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8FB6" w14:textId="77777777" w:rsidR="004F7026" w:rsidRPr="00402767" w:rsidRDefault="004F7026" w:rsidP="002F2E14">
      <w:pPr>
        <w:spacing w:after="160" w:line="259" w:lineRule="auto"/>
        <w:ind w:left="1416" w:hanging="1416"/>
        <w:jc w:val="left"/>
      </w:pPr>
    </w:p>
    <w:p w14:paraId="26B6F849" w14:textId="77777777" w:rsidR="00237CB8" w:rsidRPr="00402767" w:rsidRDefault="00237CB8" w:rsidP="006174C3">
      <w:pPr>
        <w:pStyle w:val="COVERH1"/>
        <w:jc w:val="both"/>
        <w:rPr>
          <w:rFonts w:asciiTheme="minorHAnsi" w:hAnsiTheme="minorHAnsi" w:cstheme="minorHAnsi"/>
        </w:rPr>
      </w:pPr>
    </w:p>
    <w:p w14:paraId="545FC0B7" w14:textId="77777777" w:rsidR="00ED53DB" w:rsidRPr="00402767" w:rsidRDefault="00ED53DB" w:rsidP="00CF43C0">
      <w:pPr>
        <w:pStyle w:val="COVERH1"/>
        <w:tabs>
          <w:tab w:val="left" w:pos="1113"/>
        </w:tabs>
        <w:jc w:val="both"/>
        <w:rPr>
          <w:rFonts w:asciiTheme="minorHAnsi" w:hAnsiTheme="minorHAnsi" w:cstheme="minorHAnsi"/>
        </w:rPr>
      </w:pPr>
    </w:p>
    <w:p w14:paraId="78710F28" w14:textId="77777777" w:rsidR="00CF43C0" w:rsidRPr="00402767" w:rsidRDefault="00CF43C0" w:rsidP="00CF43C0">
      <w:pPr>
        <w:pStyle w:val="COVERH1"/>
        <w:tabs>
          <w:tab w:val="left" w:pos="1113"/>
        </w:tabs>
        <w:jc w:val="both"/>
        <w:rPr>
          <w:rFonts w:asciiTheme="minorHAnsi" w:hAnsiTheme="minorHAnsi" w:cstheme="minorHAnsi"/>
        </w:rPr>
      </w:pPr>
    </w:p>
    <w:p w14:paraId="245F7A34" w14:textId="77777777" w:rsidR="00CF43C0" w:rsidRPr="00402767" w:rsidRDefault="00CF43C0" w:rsidP="00CF43C0">
      <w:pPr>
        <w:pStyle w:val="COVERH1"/>
        <w:tabs>
          <w:tab w:val="left" w:pos="1113"/>
        </w:tabs>
        <w:jc w:val="both"/>
        <w:rPr>
          <w:rFonts w:asciiTheme="minorHAnsi" w:hAnsiTheme="minorHAnsi" w:cstheme="minorHAnsi"/>
        </w:rPr>
      </w:pPr>
    </w:p>
    <w:p w14:paraId="7DDFDC5A" w14:textId="77777777" w:rsidR="00CF43C0" w:rsidRPr="00402767" w:rsidRDefault="00CF43C0" w:rsidP="00CF43C0">
      <w:pPr>
        <w:pStyle w:val="COVERH1"/>
        <w:tabs>
          <w:tab w:val="left" w:pos="1113"/>
        </w:tabs>
        <w:jc w:val="both"/>
        <w:rPr>
          <w:rFonts w:asciiTheme="minorHAnsi" w:hAnsiTheme="minorHAnsi" w:cstheme="minorHAnsi"/>
        </w:rPr>
      </w:pPr>
    </w:p>
    <w:p w14:paraId="10156322" w14:textId="77777777" w:rsidR="00CF43C0" w:rsidRPr="00402767" w:rsidRDefault="00CF43C0" w:rsidP="00353D65">
      <w:pPr>
        <w:pStyle w:val="COVERH1"/>
        <w:tabs>
          <w:tab w:val="left" w:pos="1113"/>
        </w:tabs>
        <w:spacing w:after="240"/>
        <w:jc w:val="both"/>
        <w:rPr>
          <w:rFonts w:asciiTheme="minorHAnsi" w:hAnsiTheme="minorHAnsi" w:cstheme="minorHAnsi"/>
        </w:rPr>
      </w:pPr>
    </w:p>
    <w:tbl>
      <w:tblPr>
        <w:tblStyle w:val="TabelacomGrelha"/>
        <w:tblW w:w="9493"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493"/>
      </w:tblGrid>
      <w:tr w:rsidR="00D2154B" w:rsidRPr="00402767" w14:paraId="5B879D9E" w14:textId="77777777" w:rsidTr="00183AB3">
        <w:tc>
          <w:tcPr>
            <w:tcW w:w="9493" w:type="dxa"/>
            <w:tcBorders>
              <w:top w:val="nil"/>
              <w:left w:val="single" w:sz="18" w:space="0" w:color="1F4E79" w:themeColor="accent5" w:themeShade="80"/>
              <w:bottom w:val="nil"/>
              <w:right w:val="nil"/>
            </w:tcBorders>
          </w:tcPr>
          <w:sdt>
            <w:sdtPr>
              <w:rPr>
                <w:noProof w:val="0"/>
              </w:rPr>
              <w:alias w:val="Empresa"/>
              <w:id w:val="13406915"/>
              <w:placeholder>
                <w:docPart w:val="D94C7D10967644499303DC59C89512BD"/>
              </w:placeholder>
              <w:dataBinding w:prefixMappings="xmlns:ns0='http://schemas.openxmlformats.org/officeDocument/2006/extended-properties'" w:xpath="/ns0:Properties[1]/ns0:Company[1]" w:storeItemID="{6668398D-A668-4E3E-A5EB-62B293D839F1}"/>
              <w:text/>
            </w:sdtPr>
            <w:sdtEndPr/>
            <w:sdtContent>
              <w:p w14:paraId="1F88BB56" w14:textId="6C478C1A" w:rsidR="00D2154B" w:rsidRPr="00402767" w:rsidRDefault="001051D4" w:rsidP="00D2154B">
                <w:pPr>
                  <w:pStyle w:val="COVERT1"/>
                  <w:rPr>
                    <w:rFonts w:asciiTheme="minorHAnsi" w:hAnsiTheme="minorHAnsi" w:cstheme="minorHAnsi"/>
                    <w:noProof w:val="0"/>
                    <w:lang w:val="pt-PT"/>
                  </w:rPr>
                </w:pPr>
                <w:proofErr w:type="spellStart"/>
                <w:r>
                  <w:rPr>
                    <w:noProof w:val="0"/>
                    <w:lang w:val="pt-PT"/>
                  </w:rPr>
                  <w:t>Communication</w:t>
                </w:r>
                <w:proofErr w:type="spellEnd"/>
                <w:r>
                  <w:rPr>
                    <w:noProof w:val="0"/>
                    <w:lang w:val="pt-PT"/>
                  </w:rPr>
                  <w:t xml:space="preserve"> </w:t>
                </w:r>
                <w:proofErr w:type="spellStart"/>
                <w:r>
                  <w:rPr>
                    <w:noProof w:val="0"/>
                    <w:lang w:val="pt-PT"/>
                  </w:rPr>
                  <w:t>Plan</w:t>
                </w:r>
                <w:proofErr w:type="spellEnd"/>
              </w:p>
            </w:sdtContent>
          </w:sdt>
        </w:tc>
      </w:tr>
      <w:tr w:rsidR="00D2154B" w:rsidRPr="00402767" w14:paraId="06FB5578" w14:textId="77777777" w:rsidTr="00F4678F">
        <w:tc>
          <w:tcPr>
            <w:tcW w:w="9493" w:type="dxa"/>
            <w:tcBorders>
              <w:top w:val="nil"/>
              <w:left w:val="single" w:sz="18" w:space="0" w:color="1F4E79" w:themeColor="accent5" w:themeShade="80"/>
              <w:bottom w:val="nil"/>
              <w:right w:val="nil"/>
            </w:tcBorders>
            <w:shd w:val="clear" w:color="auto" w:fill="auto"/>
          </w:tcPr>
          <w:p w14:paraId="7CB6AC42" w14:textId="514303C2" w:rsidR="00D2154B" w:rsidRPr="00402767" w:rsidRDefault="00F4678F" w:rsidP="00F4678F">
            <w:pPr>
              <w:pStyle w:val="COVERT2"/>
              <w:spacing w:before="0" w:after="0"/>
              <w:rPr>
                <w:noProof w:val="0"/>
                <w:lang w:val="pt-PT"/>
              </w:rPr>
            </w:pPr>
            <w:r>
              <w:rPr>
                <w:noProof w:val="0"/>
                <w:lang w:val="pt-PT"/>
              </w:rPr>
              <w:t>[Proje</w:t>
            </w:r>
            <w:r w:rsidR="009E1CA9">
              <w:rPr>
                <w:noProof w:val="0"/>
                <w:lang w:val="pt-PT"/>
              </w:rPr>
              <w:t>c</w:t>
            </w:r>
            <w:r>
              <w:rPr>
                <w:noProof w:val="0"/>
                <w:lang w:val="pt-PT"/>
              </w:rPr>
              <w:t>t</w:t>
            </w:r>
            <w:r w:rsidR="00127119">
              <w:rPr>
                <w:noProof w:val="0"/>
                <w:lang w:val="pt-PT"/>
              </w:rPr>
              <w:t xml:space="preserve"> </w:t>
            </w:r>
            <w:proofErr w:type="spellStart"/>
            <w:r w:rsidR="00127119">
              <w:rPr>
                <w:noProof w:val="0"/>
                <w:lang w:val="pt-PT"/>
              </w:rPr>
              <w:t>Name</w:t>
            </w:r>
            <w:proofErr w:type="spellEnd"/>
            <w:r>
              <w:rPr>
                <w:noProof w:val="0"/>
                <w:lang w:val="pt-PT"/>
              </w:rPr>
              <w:t>]</w:t>
            </w:r>
          </w:p>
        </w:tc>
      </w:tr>
      <w:tr w:rsidR="00183AB3" w:rsidRPr="00364196" w14:paraId="7631E0A0" w14:textId="77777777" w:rsidTr="00183AB3">
        <w:tc>
          <w:tcPr>
            <w:tcW w:w="9493" w:type="dxa"/>
            <w:tcBorders>
              <w:top w:val="nil"/>
              <w:left w:val="single" w:sz="18" w:space="0" w:color="1F4E79" w:themeColor="accent5" w:themeShade="80"/>
              <w:bottom w:val="nil"/>
              <w:right w:val="nil"/>
            </w:tcBorders>
          </w:tcPr>
          <w:p w14:paraId="60AC066F" w14:textId="525C3C92" w:rsidR="00183AB3" w:rsidRPr="009E1CA9" w:rsidRDefault="00F4678F" w:rsidP="00F4678F">
            <w:pPr>
              <w:pStyle w:val="COVERH2"/>
              <w:rPr>
                <w:rStyle w:val="COVERT3Carter"/>
                <w:sz w:val="26"/>
                <w:szCs w:val="26"/>
                <w:lang w:val="en-US"/>
              </w:rPr>
            </w:pPr>
            <w:r w:rsidRPr="009E1CA9">
              <w:rPr>
                <w:rStyle w:val="COVERT3Carter"/>
                <w:noProof w:val="0"/>
                <w:sz w:val="26"/>
                <w:szCs w:val="26"/>
                <w:lang w:val="en-US"/>
              </w:rPr>
              <w:t>[</w:t>
            </w:r>
            <w:r w:rsidRPr="009E1CA9">
              <w:rPr>
                <w:rStyle w:val="COVERT3Carter"/>
                <w:sz w:val="26"/>
                <w:szCs w:val="26"/>
                <w:lang w:val="en-US"/>
              </w:rPr>
              <w:t>Promot</w:t>
            </w:r>
            <w:r w:rsidR="00B93D7F">
              <w:rPr>
                <w:rStyle w:val="COVERT3Carter"/>
                <w:sz w:val="26"/>
                <w:szCs w:val="26"/>
                <w:lang w:val="en-US"/>
              </w:rPr>
              <w:t>e</w:t>
            </w:r>
            <w:r w:rsidRPr="009E1CA9">
              <w:rPr>
                <w:rStyle w:val="COVERT3Carter"/>
                <w:sz w:val="26"/>
                <w:szCs w:val="26"/>
                <w:lang w:val="en-US"/>
              </w:rPr>
              <w:t>r</w:t>
            </w:r>
            <w:r w:rsidR="00127119">
              <w:rPr>
                <w:rStyle w:val="COVERT3Carter"/>
                <w:sz w:val="26"/>
                <w:szCs w:val="26"/>
                <w:lang w:val="en-US"/>
              </w:rPr>
              <w:t xml:space="preserve"> Name</w:t>
            </w:r>
            <w:r w:rsidRPr="009E1CA9">
              <w:rPr>
                <w:rStyle w:val="COVERT3Carter"/>
                <w:sz w:val="26"/>
                <w:szCs w:val="26"/>
                <w:lang w:val="en-US"/>
              </w:rPr>
              <w:t>]</w:t>
            </w:r>
          </w:p>
          <w:p w14:paraId="62AE9B3C" w14:textId="378C9916" w:rsidR="00F4678F" w:rsidRPr="009E1CA9" w:rsidRDefault="00F4678F" w:rsidP="00F4678F">
            <w:pPr>
              <w:pStyle w:val="COVERLAB1"/>
              <w:rPr>
                <w:rStyle w:val="COVERT3Carter"/>
                <w:b w:val="0"/>
                <w:noProof w:val="0"/>
                <w:color w:val="A6A6A6" w:themeColor="background1" w:themeShade="A6"/>
                <w:sz w:val="20"/>
                <w:lang w:val="en-US"/>
              </w:rPr>
            </w:pPr>
            <w:r w:rsidRPr="009E1CA9">
              <w:rPr>
                <w:rStyle w:val="COVERT3Carter"/>
                <w:b w:val="0"/>
                <w:noProof w:val="0"/>
                <w:color w:val="A6A6A6" w:themeColor="background1" w:themeShade="A6"/>
                <w:sz w:val="20"/>
                <w:lang w:val="en-US"/>
              </w:rPr>
              <w:t>[dd/mm/</w:t>
            </w:r>
            <w:r w:rsidR="009E1CA9" w:rsidRPr="009E1CA9">
              <w:rPr>
                <w:rStyle w:val="COVERT3Carter"/>
                <w:b w:val="0"/>
                <w:noProof w:val="0"/>
                <w:color w:val="A6A6A6" w:themeColor="background1" w:themeShade="A6"/>
                <w:sz w:val="20"/>
                <w:lang w:val="en-US"/>
              </w:rPr>
              <w:t>y</w:t>
            </w:r>
            <w:r w:rsidR="009E1CA9">
              <w:rPr>
                <w:rStyle w:val="COVERT3Carter"/>
                <w:color w:val="A6A6A6" w:themeColor="background1" w:themeShade="A6"/>
                <w:sz w:val="20"/>
              </w:rPr>
              <w:t>yyy</w:t>
            </w:r>
            <w:r w:rsidRPr="009E1CA9">
              <w:rPr>
                <w:rStyle w:val="COVERT3Carter"/>
                <w:b w:val="0"/>
                <w:noProof w:val="0"/>
                <w:color w:val="A6A6A6" w:themeColor="background1" w:themeShade="A6"/>
                <w:sz w:val="20"/>
                <w:lang w:val="en-US"/>
              </w:rPr>
              <w:t xml:space="preserve"> (Dat</w:t>
            </w:r>
            <w:r w:rsidR="009E1CA9" w:rsidRPr="009E1CA9">
              <w:rPr>
                <w:rStyle w:val="COVERT3Carter"/>
                <w:b w:val="0"/>
                <w:noProof w:val="0"/>
                <w:color w:val="A6A6A6" w:themeColor="background1" w:themeShade="A6"/>
                <w:sz w:val="20"/>
                <w:lang w:val="en-US"/>
              </w:rPr>
              <w:t>E</w:t>
            </w:r>
            <w:r w:rsidRPr="009E1CA9">
              <w:rPr>
                <w:rStyle w:val="COVERT3Carter"/>
                <w:b w:val="0"/>
                <w:noProof w:val="0"/>
                <w:color w:val="A6A6A6" w:themeColor="background1" w:themeShade="A6"/>
                <w:sz w:val="20"/>
                <w:lang w:val="en-US"/>
              </w:rPr>
              <w:t>)]</w:t>
            </w:r>
          </w:p>
          <w:p w14:paraId="730A88E0" w14:textId="4B6E548E" w:rsidR="00F4678F" w:rsidRPr="009E1CA9" w:rsidRDefault="00F4678F" w:rsidP="00F4678F">
            <w:pPr>
              <w:pStyle w:val="COVERLAB1"/>
              <w:rPr>
                <w:rStyle w:val="COVERT3Carter"/>
                <w:b w:val="0"/>
                <w:noProof w:val="0"/>
                <w:color w:val="A6A6A6" w:themeColor="background1" w:themeShade="A6"/>
                <w:sz w:val="20"/>
                <w:lang w:val="en-US"/>
              </w:rPr>
            </w:pPr>
          </w:p>
        </w:tc>
      </w:tr>
    </w:tbl>
    <w:p w14:paraId="76E46088" w14:textId="1EBE18FE" w:rsidR="00B9522B" w:rsidRPr="009E1CA9" w:rsidRDefault="00B9522B" w:rsidP="00353D65">
      <w:pPr>
        <w:pStyle w:val="SemEspaamento"/>
        <w:spacing w:after="240"/>
        <w:rPr>
          <w:lang w:val="en-US"/>
        </w:rPr>
      </w:pPr>
    </w:p>
    <w:p w14:paraId="7DD18723" w14:textId="6A3A32C3" w:rsidR="00F4678F" w:rsidRPr="009E1CA9" w:rsidRDefault="00F4678F" w:rsidP="00353D65">
      <w:pPr>
        <w:pStyle w:val="SemEspaamento"/>
        <w:spacing w:after="240"/>
        <w:rPr>
          <w:lang w:val="en-US"/>
        </w:rPr>
      </w:pPr>
    </w:p>
    <w:p w14:paraId="55BA5627" w14:textId="41F75BCB" w:rsidR="00F4678F" w:rsidRPr="009E1CA9" w:rsidRDefault="00F4678F" w:rsidP="00353D65">
      <w:pPr>
        <w:pStyle w:val="SemEspaamento"/>
        <w:spacing w:after="240"/>
        <w:rPr>
          <w:lang w:val="en-US"/>
        </w:rPr>
      </w:pPr>
    </w:p>
    <w:p w14:paraId="2DFC707C" w14:textId="40219355" w:rsidR="00B9522B" w:rsidRPr="009E1CA9" w:rsidRDefault="00B9522B" w:rsidP="00353D65">
      <w:pPr>
        <w:pStyle w:val="SemEspaamento"/>
        <w:spacing w:after="240"/>
        <w:rPr>
          <w:lang w:val="en-US"/>
        </w:rPr>
      </w:pPr>
    </w:p>
    <w:p w14:paraId="48740902" w14:textId="4659E035" w:rsidR="00CF43C0" w:rsidRPr="009E1CA9" w:rsidRDefault="00CF43C0" w:rsidP="00353D65">
      <w:pPr>
        <w:pStyle w:val="SemEspaamento"/>
        <w:spacing w:after="240"/>
        <w:rPr>
          <w:lang w:val="en-US"/>
        </w:rPr>
      </w:pPr>
    </w:p>
    <w:p w14:paraId="268A61E7" w14:textId="533CBC28" w:rsidR="00CF43C0" w:rsidRPr="009E1CA9" w:rsidRDefault="00CF43C0" w:rsidP="00353D65">
      <w:pPr>
        <w:pStyle w:val="SemEspaamento"/>
        <w:rPr>
          <w:lang w:val="en-US"/>
        </w:rPr>
      </w:pPr>
    </w:p>
    <w:p w14:paraId="25DA9C08" w14:textId="79DE8EB7" w:rsidR="00353D65" w:rsidRPr="009E1CA9" w:rsidRDefault="00353D65" w:rsidP="00353D65">
      <w:pPr>
        <w:pStyle w:val="SemEspaamento"/>
        <w:rPr>
          <w:lang w:val="en-US"/>
        </w:rPr>
      </w:pPr>
    </w:p>
    <w:p w14:paraId="4F9D857B" w14:textId="6A15EB14" w:rsidR="00353D65" w:rsidRPr="009E1CA9" w:rsidRDefault="004C783E" w:rsidP="00353D65">
      <w:pPr>
        <w:pStyle w:val="SemEspaamento"/>
        <w:rPr>
          <w:lang w:val="en-US"/>
        </w:rPr>
      </w:pPr>
      <w:r w:rsidRPr="006174C3">
        <w:rPr>
          <w:rFonts w:cstheme="minorHAnsi"/>
          <w:noProof/>
          <w:lang w:val="en-US"/>
        </w:rPr>
        <mc:AlternateContent>
          <mc:Choice Requires="wps">
            <w:drawing>
              <wp:anchor distT="45720" distB="45720" distL="114300" distR="114300" simplePos="0" relativeHeight="251659264" behindDoc="0" locked="0" layoutInCell="1" allowOverlap="1" wp14:anchorId="0C0B5399" wp14:editId="5FE6AB01">
                <wp:simplePos x="0" y="0"/>
                <wp:positionH relativeFrom="margin">
                  <wp:posOffset>-2540</wp:posOffset>
                </wp:positionH>
                <wp:positionV relativeFrom="page">
                  <wp:posOffset>7799705</wp:posOffset>
                </wp:positionV>
                <wp:extent cx="6121400" cy="2075180"/>
                <wp:effectExtent l="0" t="0" r="0" b="127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75180"/>
                        </a:xfrm>
                        <a:prstGeom prst="rect">
                          <a:avLst/>
                        </a:prstGeom>
                        <a:noFill/>
                        <a:ln w="9525">
                          <a:noFill/>
                          <a:miter lim="800000"/>
                          <a:headEnd/>
                          <a:tailEnd/>
                        </a:ln>
                      </wps:spPr>
                      <wps:txbx>
                        <w:txbxContent>
                          <w:p w14:paraId="45314A51" w14:textId="204E5E86" w:rsidR="001051D4" w:rsidRPr="001A0AE1" w:rsidRDefault="001051D4" w:rsidP="00F4678F">
                            <w:pPr>
                              <w:pStyle w:val="COVERLAB1"/>
                              <w:rPr>
                                <w:b/>
                                <w:lang w:val="en-US"/>
                              </w:rPr>
                            </w:pPr>
                            <w:r w:rsidRPr="001A0AE1">
                              <w:rPr>
                                <w:b/>
                                <w:lang w:val="en-US"/>
                              </w:rPr>
                              <w:t>cOM</w:t>
                            </w:r>
                            <w:r w:rsidR="00127119" w:rsidRPr="001A0AE1">
                              <w:rPr>
                                <w:b/>
                                <w:lang w:val="en-US"/>
                              </w:rPr>
                              <w:t>M</w:t>
                            </w:r>
                            <w:r w:rsidRPr="001A0AE1">
                              <w:rPr>
                                <w:b/>
                                <w:lang w:val="en-US"/>
                              </w:rPr>
                              <w:t>UNICAtion plan</w:t>
                            </w:r>
                            <w:r w:rsidR="00127119" w:rsidRPr="001A0AE1">
                              <w:rPr>
                                <w:b/>
                                <w:lang w:val="en-US"/>
                              </w:rPr>
                              <w:t xml:space="preserve"> GUIDELINES</w:t>
                            </w:r>
                          </w:p>
                          <w:p w14:paraId="13AD6B0A" w14:textId="77777777" w:rsidR="001051D4" w:rsidRPr="001A0AE1" w:rsidRDefault="001051D4" w:rsidP="00F4678F">
                            <w:pPr>
                              <w:pStyle w:val="COVERLAB1"/>
                              <w:rPr>
                                <w:b/>
                                <w:lang w:val="en-US"/>
                              </w:rPr>
                            </w:pPr>
                          </w:p>
                          <w:p w14:paraId="62BD3773" w14:textId="77777777" w:rsidR="001051D4" w:rsidRPr="009E1CA9" w:rsidRDefault="001051D4" w:rsidP="00F4678F">
                            <w:pPr>
                              <w:pStyle w:val="COVERLAB1"/>
                              <w:numPr>
                                <w:ilvl w:val="0"/>
                                <w:numId w:val="35"/>
                              </w:numPr>
                              <w:spacing w:before="0"/>
                              <w:rPr>
                                <w:lang w:val="en-US"/>
                              </w:rPr>
                            </w:pPr>
                            <w:r w:rsidRPr="009E1CA9">
                              <w:rPr>
                                <w:lang w:val="en-US"/>
                              </w:rPr>
                              <w:t>THE DOCUMENT MUST NOT EXCEED 25 PAGES</w:t>
                            </w:r>
                          </w:p>
                          <w:p w14:paraId="009F956E" w14:textId="3302F361" w:rsidR="001051D4" w:rsidRPr="009E1CA9" w:rsidRDefault="001051D4" w:rsidP="001051D4">
                            <w:pPr>
                              <w:pStyle w:val="COVERLAB1"/>
                              <w:numPr>
                                <w:ilvl w:val="0"/>
                                <w:numId w:val="35"/>
                              </w:numPr>
                              <w:spacing w:before="0"/>
                              <w:rPr>
                                <w:b/>
                                <w:lang w:val="en-US"/>
                              </w:rPr>
                            </w:pPr>
                            <w:r w:rsidRPr="009E1CA9">
                              <w:rPr>
                                <w:lang w:val="en-US"/>
                              </w:rPr>
                              <w:t>THE GUIDELINES IDENTIFIED IN THE EEA GRANTS COMMUNICATION AND GRAPHIC STANDARDS MANUAL</w:t>
                            </w:r>
                            <w:r>
                              <w:rPr>
                                <w:lang w:val="en-US"/>
                              </w:rPr>
                              <w:t xml:space="preserve"> </w:t>
                            </w:r>
                            <w:r w:rsidR="00A16E29">
                              <w:rPr>
                                <w:lang w:val="en-US"/>
                              </w:rPr>
                              <w:t xml:space="preserve"> should be take</w:t>
                            </w:r>
                            <w:r w:rsidR="007F5BB2">
                              <w:rPr>
                                <w:lang w:val="en-US"/>
                              </w:rPr>
                              <w:t>N</w:t>
                            </w:r>
                            <w:r w:rsidR="00A16E29">
                              <w:rPr>
                                <w:lang w:val="en-US"/>
                              </w:rPr>
                              <w:t xml:space="preserve"> into account </w:t>
                            </w:r>
                            <w:r w:rsidRPr="004C783E">
                              <w:rPr>
                                <w:lang w:val="en-GB"/>
                              </w:rPr>
                              <w:t>(</w:t>
                            </w:r>
                            <w:hyperlink r:id="rId11" w:history="1">
                              <w:r w:rsidRPr="004C783E">
                                <w:rPr>
                                  <w:rStyle w:val="Hiperligao"/>
                                  <w:lang w:val="en-GB"/>
                                </w:rPr>
                                <w:t>https://www.eeagrants.gov.pt/media/1525/eeagrants_manual-de-comunicacao-e-de-normas-graficas.pdf</w:t>
                              </w:r>
                            </w:hyperlink>
                            <w:r w:rsidRPr="004C783E">
                              <w:rPr>
                                <w:lang w:val="en-GB"/>
                              </w:rPr>
                              <w:t xml:space="preserve"> )</w:t>
                            </w:r>
                          </w:p>
                          <w:p w14:paraId="19FAEE48" w14:textId="4465DF43" w:rsidR="001051D4" w:rsidRPr="004C783E" w:rsidRDefault="001051D4" w:rsidP="009E1CA9">
                            <w:pPr>
                              <w:pStyle w:val="COVERLAB1"/>
                              <w:numPr>
                                <w:ilvl w:val="0"/>
                                <w:numId w:val="35"/>
                              </w:numPr>
                              <w:spacing w:before="0"/>
                              <w:rPr>
                                <w:b/>
                                <w:lang w:val="en-US"/>
                              </w:rPr>
                            </w:pPr>
                            <w:r w:rsidRPr="009E1CA9">
                              <w:rPr>
                                <w:lang w:val="en-US"/>
                              </w:rPr>
                              <w:t xml:space="preserve">THE ANNEX 3 "INFORMATION AND COMMUNICATION REQUIREMENTS" </w:t>
                            </w:r>
                            <w:r w:rsidR="00A16E29">
                              <w:rPr>
                                <w:lang w:val="en-US"/>
                              </w:rPr>
                              <w:t>of</w:t>
                            </w:r>
                            <w:r w:rsidRPr="009E1CA9">
                              <w:rPr>
                                <w:lang w:val="en-US"/>
                              </w:rPr>
                              <w:t xml:space="preserve"> THE 2014-2021 MFEEE REGULATION</w:t>
                            </w:r>
                            <w:r w:rsidR="00A16E29" w:rsidRPr="00A16E29">
                              <w:rPr>
                                <w:lang w:val="en-US"/>
                              </w:rPr>
                              <w:t xml:space="preserve"> </w:t>
                            </w:r>
                            <w:r w:rsidR="00A16E29">
                              <w:rPr>
                                <w:lang w:val="en-US"/>
                              </w:rPr>
                              <w:t xml:space="preserve">should be TO </w:t>
                            </w:r>
                            <w:r w:rsidR="00A16E29" w:rsidRPr="009E1CA9">
                              <w:rPr>
                                <w:lang w:val="en-US"/>
                              </w:rPr>
                              <w:t>TAKE</w:t>
                            </w:r>
                            <w:r w:rsidR="007F5BB2">
                              <w:rPr>
                                <w:lang w:val="en-US"/>
                              </w:rPr>
                              <w:t>N</w:t>
                            </w:r>
                            <w:r w:rsidR="00A16E29" w:rsidRPr="009E1CA9">
                              <w:rPr>
                                <w:lang w:val="en-US"/>
                              </w:rPr>
                              <w:t xml:space="preserve"> INTO ACCOUNT</w:t>
                            </w:r>
                          </w:p>
                          <w:p w14:paraId="1CCC6EAD" w14:textId="69BEADA0" w:rsidR="001051D4" w:rsidRPr="009E1CA9" w:rsidRDefault="001051D4" w:rsidP="004C783E">
                            <w:pPr>
                              <w:pStyle w:val="COVERLAB1"/>
                              <w:spacing w:before="0"/>
                              <w:ind w:left="720"/>
                              <w:rPr>
                                <w:b/>
                                <w:lang w:val="en-US"/>
                              </w:rPr>
                            </w:pPr>
                            <w:r w:rsidRPr="004C783E">
                              <w:rPr>
                                <w:lang w:val="en-GB"/>
                              </w:rPr>
                              <w:t>(</w:t>
                            </w:r>
                            <w:hyperlink r:id="rId12" w:history="1">
                              <w:r w:rsidRPr="004C783E">
                                <w:rPr>
                                  <w:rStyle w:val="Hiperligao"/>
                                  <w:lang w:val="en-GB"/>
                                </w:rPr>
                                <w:t>https://eeagrants.org/resources/regulation-implementation-eea-grants-2014-2021-annex-3-information-and-communication</w:t>
                              </w:r>
                            </w:hyperlink>
                            <w:r w:rsidRPr="004C783E">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B5399" id="_x0000_t202" coordsize="21600,21600" o:spt="202" path="m,l,21600r21600,l21600,xe">
                <v:stroke joinstyle="miter"/>
                <v:path gradientshapeok="t" o:connecttype="rect"/>
              </v:shapetype>
              <v:shape id="Text Box 2" o:spid="_x0000_s1026" type="#_x0000_t202" style="position:absolute;left:0;text-align:left;margin-left:-.2pt;margin-top:614.15pt;width:482pt;height:16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" filled="f" stroked="f">
                <v:textbox>
                  <w:txbxContent>
                    <w:p w14:paraId="45314A51" w14:textId="204E5E86" w:rsidR="001051D4" w:rsidRPr="001A0AE1" w:rsidRDefault="001051D4" w:rsidP="00F4678F">
                      <w:pPr>
                        <w:pStyle w:val="COVERLAB1"/>
                        <w:rPr>
                          <w:b/>
                          <w:lang w:val="en-US"/>
                        </w:rPr>
                      </w:pPr>
                      <w:r w:rsidRPr="001A0AE1">
                        <w:rPr>
                          <w:b/>
                          <w:lang w:val="en-US"/>
                        </w:rPr>
                        <w:t>cOM</w:t>
                      </w:r>
                      <w:r w:rsidR="00127119" w:rsidRPr="001A0AE1">
                        <w:rPr>
                          <w:b/>
                          <w:lang w:val="en-US"/>
                        </w:rPr>
                        <w:t>M</w:t>
                      </w:r>
                      <w:r w:rsidRPr="001A0AE1">
                        <w:rPr>
                          <w:b/>
                          <w:lang w:val="en-US"/>
                        </w:rPr>
                        <w:t>UNICAtion plan</w:t>
                      </w:r>
                      <w:r w:rsidR="00127119" w:rsidRPr="001A0AE1">
                        <w:rPr>
                          <w:b/>
                          <w:lang w:val="en-US"/>
                        </w:rPr>
                        <w:t xml:space="preserve"> GUIDELINES</w:t>
                      </w:r>
                    </w:p>
                    <w:p w14:paraId="13AD6B0A" w14:textId="77777777" w:rsidR="001051D4" w:rsidRPr="001A0AE1" w:rsidRDefault="001051D4" w:rsidP="00F4678F">
                      <w:pPr>
                        <w:pStyle w:val="COVERLAB1"/>
                        <w:rPr>
                          <w:b/>
                          <w:lang w:val="en-US"/>
                        </w:rPr>
                      </w:pPr>
                    </w:p>
                    <w:p w14:paraId="62BD3773" w14:textId="77777777" w:rsidR="001051D4" w:rsidRPr="009E1CA9" w:rsidRDefault="001051D4" w:rsidP="00F4678F">
                      <w:pPr>
                        <w:pStyle w:val="COVERLAB1"/>
                        <w:numPr>
                          <w:ilvl w:val="0"/>
                          <w:numId w:val="35"/>
                        </w:numPr>
                        <w:spacing w:before="0"/>
                        <w:rPr>
                          <w:lang w:val="en-US"/>
                        </w:rPr>
                      </w:pPr>
                      <w:r w:rsidRPr="009E1CA9">
                        <w:rPr>
                          <w:lang w:val="en-US"/>
                        </w:rPr>
                        <w:t>THE DOCUMENT MUST NOT EXCEED 25 PAGES</w:t>
                      </w:r>
                    </w:p>
                    <w:p w14:paraId="009F956E" w14:textId="3302F361" w:rsidR="001051D4" w:rsidRPr="009E1CA9" w:rsidRDefault="001051D4" w:rsidP="001051D4">
                      <w:pPr>
                        <w:pStyle w:val="COVERLAB1"/>
                        <w:numPr>
                          <w:ilvl w:val="0"/>
                          <w:numId w:val="35"/>
                        </w:numPr>
                        <w:spacing w:before="0"/>
                        <w:rPr>
                          <w:b/>
                          <w:lang w:val="en-US"/>
                        </w:rPr>
                      </w:pPr>
                      <w:r w:rsidRPr="009E1CA9">
                        <w:rPr>
                          <w:lang w:val="en-US"/>
                        </w:rPr>
                        <w:t>THE GUIDELINES IDENTIFIED IN THE EEA GRANTS COMMUNICATION AND GRAPHIC STANDARDS MANUAL</w:t>
                      </w:r>
                      <w:r>
                        <w:rPr>
                          <w:lang w:val="en-US"/>
                        </w:rPr>
                        <w:t xml:space="preserve"> </w:t>
                      </w:r>
                      <w:r w:rsidR="00A16E29">
                        <w:rPr>
                          <w:lang w:val="en-US"/>
                        </w:rPr>
                        <w:t xml:space="preserve"> should be take</w:t>
                      </w:r>
                      <w:r w:rsidR="007F5BB2">
                        <w:rPr>
                          <w:lang w:val="en-US"/>
                        </w:rPr>
                        <w:t>N</w:t>
                      </w:r>
                      <w:r w:rsidR="00A16E29">
                        <w:rPr>
                          <w:lang w:val="en-US"/>
                        </w:rPr>
                        <w:t xml:space="preserve"> into account </w:t>
                      </w:r>
                      <w:r w:rsidRPr="004C783E">
                        <w:rPr>
                          <w:lang w:val="en-GB"/>
                        </w:rPr>
                        <w:t>(</w:t>
                      </w:r>
                      <w:hyperlink r:id="rId13" w:history="1">
                        <w:r w:rsidRPr="004C783E">
                          <w:rPr>
                            <w:rStyle w:val="Hiperligao"/>
                            <w:lang w:val="en-GB"/>
                          </w:rPr>
                          <w:t>https://www.eeagrants.gov.pt/media/1525/eeagrants_manual-de-comunicacao-e-de-normas-graficas.pdf</w:t>
                        </w:r>
                      </w:hyperlink>
                      <w:r w:rsidRPr="004C783E">
                        <w:rPr>
                          <w:lang w:val="en-GB"/>
                        </w:rPr>
                        <w:t xml:space="preserve"> )</w:t>
                      </w:r>
                    </w:p>
                    <w:p w14:paraId="19FAEE48" w14:textId="4465DF43" w:rsidR="001051D4" w:rsidRPr="004C783E" w:rsidRDefault="001051D4" w:rsidP="009E1CA9">
                      <w:pPr>
                        <w:pStyle w:val="COVERLAB1"/>
                        <w:numPr>
                          <w:ilvl w:val="0"/>
                          <w:numId w:val="35"/>
                        </w:numPr>
                        <w:spacing w:before="0"/>
                        <w:rPr>
                          <w:b/>
                          <w:lang w:val="en-US"/>
                        </w:rPr>
                      </w:pPr>
                      <w:r w:rsidRPr="009E1CA9">
                        <w:rPr>
                          <w:lang w:val="en-US"/>
                        </w:rPr>
                        <w:t xml:space="preserve">THE ANNEX 3 "INFORMATION AND COMMUNICATION REQUIREMENTS" </w:t>
                      </w:r>
                      <w:r w:rsidR="00A16E29">
                        <w:rPr>
                          <w:lang w:val="en-US"/>
                        </w:rPr>
                        <w:t>of</w:t>
                      </w:r>
                      <w:r w:rsidRPr="009E1CA9">
                        <w:rPr>
                          <w:lang w:val="en-US"/>
                        </w:rPr>
                        <w:t xml:space="preserve"> THE 2014-2021 MFEEE REGULATION</w:t>
                      </w:r>
                      <w:r w:rsidR="00A16E29" w:rsidRPr="00A16E29">
                        <w:rPr>
                          <w:lang w:val="en-US"/>
                        </w:rPr>
                        <w:t xml:space="preserve"> </w:t>
                      </w:r>
                      <w:r w:rsidR="00A16E29">
                        <w:rPr>
                          <w:lang w:val="en-US"/>
                        </w:rPr>
                        <w:t xml:space="preserve">should be TO </w:t>
                      </w:r>
                      <w:r w:rsidR="00A16E29" w:rsidRPr="009E1CA9">
                        <w:rPr>
                          <w:lang w:val="en-US"/>
                        </w:rPr>
                        <w:t>TAKE</w:t>
                      </w:r>
                      <w:r w:rsidR="007F5BB2">
                        <w:rPr>
                          <w:lang w:val="en-US"/>
                        </w:rPr>
                        <w:t>N</w:t>
                      </w:r>
                      <w:r w:rsidR="00A16E29" w:rsidRPr="009E1CA9">
                        <w:rPr>
                          <w:lang w:val="en-US"/>
                        </w:rPr>
                        <w:t xml:space="preserve"> INTO ACCOUNT</w:t>
                      </w:r>
                    </w:p>
                    <w:p w14:paraId="1CCC6EAD" w14:textId="69BEADA0" w:rsidR="001051D4" w:rsidRPr="009E1CA9" w:rsidRDefault="001051D4" w:rsidP="004C783E">
                      <w:pPr>
                        <w:pStyle w:val="COVERLAB1"/>
                        <w:spacing w:before="0"/>
                        <w:ind w:left="720"/>
                        <w:rPr>
                          <w:b/>
                          <w:lang w:val="en-US"/>
                        </w:rPr>
                      </w:pPr>
                      <w:r w:rsidRPr="004C783E">
                        <w:rPr>
                          <w:lang w:val="en-GB"/>
                        </w:rPr>
                        <w:t>(</w:t>
                      </w:r>
                      <w:hyperlink r:id="rId14" w:history="1">
                        <w:r w:rsidRPr="004C783E">
                          <w:rPr>
                            <w:rStyle w:val="Hiperligao"/>
                            <w:lang w:val="en-GB"/>
                          </w:rPr>
                          <w:t>https://eeagrants.org/resources/regulation-implementation-eea-grants-2014-2021-annex-3-information-and-communication</w:t>
                        </w:r>
                      </w:hyperlink>
                      <w:r w:rsidRPr="004C783E">
                        <w:rPr>
                          <w:lang w:val="en-GB"/>
                        </w:rPr>
                        <w:t xml:space="preserve"> )</w:t>
                      </w:r>
                    </w:p>
                  </w:txbxContent>
                </v:textbox>
                <w10:wrap type="square" anchorx="margin" anchory="page"/>
              </v:shape>
            </w:pict>
          </mc:Fallback>
        </mc:AlternateContent>
      </w:r>
    </w:p>
    <w:p w14:paraId="4D7BE6B1" w14:textId="0891571E" w:rsidR="008B08FD" w:rsidRPr="009E1CA9" w:rsidRDefault="008B08FD">
      <w:pPr>
        <w:spacing w:after="160" w:line="259" w:lineRule="auto"/>
        <w:jc w:val="left"/>
        <w:rPr>
          <w:rFonts w:ascii="Calibri" w:hAnsi="Calibri"/>
          <w:b/>
          <w:color w:val="222A35" w:themeColor="text2" w:themeShade="80"/>
          <w:sz w:val="40"/>
          <w:lang w:val="en-US"/>
        </w:rPr>
      </w:pPr>
    </w:p>
    <w:sdt>
      <w:sdtPr>
        <w:rPr>
          <w:rFonts w:ascii="Georgia" w:hAnsi="Georgia"/>
          <w:b w:val="0"/>
          <w:color w:val="595959" w:themeColor="text1" w:themeTint="A6"/>
          <w:sz w:val="20"/>
        </w:rPr>
        <w:id w:val="-983611739"/>
        <w:docPartObj>
          <w:docPartGallery w:val="Table of Contents"/>
          <w:docPartUnique/>
        </w:docPartObj>
      </w:sdtPr>
      <w:sdtEndPr>
        <w:rPr>
          <w:bCs/>
        </w:rPr>
      </w:sdtEndPr>
      <w:sdtContent>
        <w:p w14:paraId="0A2884DE" w14:textId="6AE8A5EF" w:rsidR="00F429FE" w:rsidRPr="00402767" w:rsidRDefault="009E1CA9" w:rsidP="00F429FE">
          <w:pPr>
            <w:pStyle w:val="COVERH1"/>
          </w:pPr>
          <w:r>
            <w:t>Contents</w:t>
          </w:r>
        </w:p>
        <w:p w14:paraId="231902CE" w14:textId="5AED2B06" w:rsidR="001A0AE1" w:rsidRDefault="000A49B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37335844" w:history="1">
            <w:r w:rsidR="001A0AE1" w:rsidRPr="00744E37">
              <w:rPr>
                <w:rStyle w:val="Hiperligao"/>
                <w:noProof/>
              </w:rPr>
              <w:t>1.</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EXECUTIVE SUMMARY</w:t>
            </w:r>
            <w:r w:rsidR="001A0AE1">
              <w:rPr>
                <w:noProof/>
                <w:webHidden/>
              </w:rPr>
              <w:tab/>
            </w:r>
            <w:r w:rsidR="001A0AE1">
              <w:rPr>
                <w:noProof/>
                <w:webHidden/>
              </w:rPr>
              <w:fldChar w:fldCharType="begin"/>
            </w:r>
            <w:r w:rsidR="001A0AE1">
              <w:rPr>
                <w:noProof/>
                <w:webHidden/>
              </w:rPr>
              <w:instrText xml:space="preserve"> PAGEREF _Toc37335844 \h </w:instrText>
            </w:r>
            <w:r w:rsidR="001A0AE1">
              <w:rPr>
                <w:noProof/>
                <w:webHidden/>
              </w:rPr>
            </w:r>
            <w:r w:rsidR="001A0AE1">
              <w:rPr>
                <w:noProof/>
                <w:webHidden/>
              </w:rPr>
              <w:fldChar w:fldCharType="separate"/>
            </w:r>
            <w:r w:rsidR="001A0AE1">
              <w:rPr>
                <w:noProof/>
                <w:webHidden/>
              </w:rPr>
              <w:t>3</w:t>
            </w:r>
            <w:r w:rsidR="001A0AE1">
              <w:rPr>
                <w:noProof/>
                <w:webHidden/>
              </w:rPr>
              <w:fldChar w:fldCharType="end"/>
            </w:r>
          </w:hyperlink>
        </w:p>
        <w:p w14:paraId="118D6C02" w14:textId="2EE24ABB"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45" w:history="1">
            <w:r w:rsidR="001A0AE1" w:rsidRPr="00744E37">
              <w:rPr>
                <w:rStyle w:val="Hiperligao"/>
                <w:noProof/>
              </w:rPr>
              <w:t>2.</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OBJECTIVES</w:t>
            </w:r>
            <w:r w:rsidR="001A0AE1">
              <w:rPr>
                <w:noProof/>
                <w:webHidden/>
              </w:rPr>
              <w:tab/>
            </w:r>
            <w:r w:rsidR="001A0AE1">
              <w:rPr>
                <w:noProof/>
                <w:webHidden/>
              </w:rPr>
              <w:fldChar w:fldCharType="begin"/>
            </w:r>
            <w:r w:rsidR="001A0AE1">
              <w:rPr>
                <w:noProof/>
                <w:webHidden/>
              </w:rPr>
              <w:instrText xml:space="preserve"> PAGEREF _Toc37335845 \h </w:instrText>
            </w:r>
            <w:r w:rsidR="001A0AE1">
              <w:rPr>
                <w:noProof/>
                <w:webHidden/>
              </w:rPr>
            </w:r>
            <w:r w:rsidR="001A0AE1">
              <w:rPr>
                <w:noProof/>
                <w:webHidden/>
              </w:rPr>
              <w:fldChar w:fldCharType="separate"/>
            </w:r>
            <w:r w:rsidR="001A0AE1">
              <w:rPr>
                <w:noProof/>
                <w:webHidden/>
              </w:rPr>
              <w:t>3</w:t>
            </w:r>
            <w:r w:rsidR="001A0AE1">
              <w:rPr>
                <w:noProof/>
                <w:webHidden/>
              </w:rPr>
              <w:fldChar w:fldCharType="end"/>
            </w:r>
          </w:hyperlink>
        </w:p>
        <w:p w14:paraId="79755407" w14:textId="44E42DDB"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46" w:history="1">
            <w:r w:rsidR="001A0AE1" w:rsidRPr="00744E37">
              <w:rPr>
                <w:rStyle w:val="Hiperligao"/>
                <w:noProof/>
              </w:rPr>
              <w:t>3.</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COMMUNICATION and dissemination STRATEGY</w:t>
            </w:r>
            <w:r w:rsidR="001A0AE1">
              <w:rPr>
                <w:noProof/>
                <w:webHidden/>
              </w:rPr>
              <w:tab/>
            </w:r>
            <w:r w:rsidR="001A0AE1">
              <w:rPr>
                <w:noProof/>
                <w:webHidden/>
              </w:rPr>
              <w:fldChar w:fldCharType="begin"/>
            </w:r>
            <w:r w:rsidR="001A0AE1">
              <w:rPr>
                <w:noProof/>
                <w:webHidden/>
              </w:rPr>
              <w:instrText xml:space="preserve"> PAGEREF _Toc37335846 \h </w:instrText>
            </w:r>
            <w:r w:rsidR="001A0AE1">
              <w:rPr>
                <w:noProof/>
                <w:webHidden/>
              </w:rPr>
            </w:r>
            <w:r w:rsidR="001A0AE1">
              <w:rPr>
                <w:noProof/>
                <w:webHidden/>
              </w:rPr>
              <w:fldChar w:fldCharType="separate"/>
            </w:r>
            <w:r w:rsidR="001A0AE1">
              <w:rPr>
                <w:noProof/>
                <w:webHidden/>
              </w:rPr>
              <w:t>3</w:t>
            </w:r>
            <w:r w:rsidR="001A0AE1">
              <w:rPr>
                <w:noProof/>
                <w:webHidden/>
              </w:rPr>
              <w:fldChar w:fldCharType="end"/>
            </w:r>
          </w:hyperlink>
        </w:p>
        <w:p w14:paraId="25257F70" w14:textId="281EE492"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47" w:history="1">
            <w:r w:rsidR="001A0AE1" w:rsidRPr="00744E37">
              <w:rPr>
                <w:rStyle w:val="Hiperligao"/>
                <w:noProof/>
                <w:lang w:val="en-US"/>
              </w:rPr>
              <w:t>4.</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lang w:val="en-US"/>
              </w:rPr>
              <w:t>DISCLOSURE RULES AND ADVERTISING</w:t>
            </w:r>
            <w:r w:rsidR="001A0AE1">
              <w:rPr>
                <w:noProof/>
                <w:webHidden/>
              </w:rPr>
              <w:tab/>
            </w:r>
            <w:r w:rsidR="001A0AE1">
              <w:rPr>
                <w:noProof/>
                <w:webHidden/>
              </w:rPr>
              <w:fldChar w:fldCharType="begin"/>
            </w:r>
            <w:r w:rsidR="001A0AE1">
              <w:rPr>
                <w:noProof/>
                <w:webHidden/>
              </w:rPr>
              <w:instrText xml:space="preserve"> PAGEREF _Toc37335847 \h </w:instrText>
            </w:r>
            <w:r w:rsidR="001A0AE1">
              <w:rPr>
                <w:noProof/>
                <w:webHidden/>
              </w:rPr>
            </w:r>
            <w:r w:rsidR="001A0AE1">
              <w:rPr>
                <w:noProof/>
                <w:webHidden/>
              </w:rPr>
              <w:fldChar w:fldCharType="separate"/>
            </w:r>
            <w:r w:rsidR="001A0AE1">
              <w:rPr>
                <w:noProof/>
                <w:webHidden/>
              </w:rPr>
              <w:t>5</w:t>
            </w:r>
            <w:r w:rsidR="001A0AE1">
              <w:rPr>
                <w:noProof/>
                <w:webHidden/>
              </w:rPr>
              <w:fldChar w:fldCharType="end"/>
            </w:r>
          </w:hyperlink>
        </w:p>
        <w:p w14:paraId="2A96BEEF" w14:textId="59D2C3AF"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48" w:history="1">
            <w:r w:rsidR="001A0AE1" w:rsidRPr="00744E37">
              <w:rPr>
                <w:rStyle w:val="Hiperligao"/>
                <w:noProof/>
              </w:rPr>
              <w:t>5.</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INTERNAL COMMUNICATION</w:t>
            </w:r>
            <w:r w:rsidR="001A0AE1">
              <w:rPr>
                <w:noProof/>
                <w:webHidden/>
              </w:rPr>
              <w:tab/>
            </w:r>
            <w:r w:rsidR="001A0AE1">
              <w:rPr>
                <w:noProof/>
                <w:webHidden/>
              </w:rPr>
              <w:fldChar w:fldCharType="begin"/>
            </w:r>
            <w:r w:rsidR="001A0AE1">
              <w:rPr>
                <w:noProof/>
                <w:webHidden/>
              </w:rPr>
              <w:instrText xml:space="preserve"> PAGEREF _Toc37335848 \h </w:instrText>
            </w:r>
            <w:r w:rsidR="001A0AE1">
              <w:rPr>
                <w:noProof/>
                <w:webHidden/>
              </w:rPr>
            </w:r>
            <w:r w:rsidR="001A0AE1">
              <w:rPr>
                <w:noProof/>
                <w:webHidden/>
              </w:rPr>
              <w:fldChar w:fldCharType="separate"/>
            </w:r>
            <w:r w:rsidR="001A0AE1">
              <w:rPr>
                <w:noProof/>
                <w:webHidden/>
              </w:rPr>
              <w:t>5</w:t>
            </w:r>
            <w:r w:rsidR="001A0AE1">
              <w:rPr>
                <w:noProof/>
                <w:webHidden/>
              </w:rPr>
              <w:fldChar w:fldCharType="end"/>
            </w:r>
          </w:hyperlink>
        </w:p>
        <w:p w14:paraId="7427A918" w14:textId="42B80138"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49" w:history="1">
            <w:r w:rsidR="001A0AE1" w:rsidRPr="00744E37">
              <w:rPr>
                <w:rStyle w:val="Hiperligao"/>
                <w:noProof/>
              </w:rPr>
              <w:t>6.</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INDICATORS/ EVALUATION</w:t>
            </w:r>
            <w:r w:rsidR="001A0AE1">
              <w:rPr>
                <w:noProof/>
                <w:webHidden/>
              </w:rPr>
              <w:tab/>
            </w:r>
            <w:r w:rsidR="001A0AE1">
              <w:rPr>
                <w:noProof/>
                <w:webHidden/>
              </w:rPr>
              <w:fldChar w:fldCharType="begin"/>
            </w:r>
            <w:r w:rsidR="001A0AE1">
              <w:rPr>
                <w:noProof/>
                <w:webHidden/>
              </w:rPr>
              <w:instrText xml:space="preserve"> PAGEREF _Toc37335849 \h </w:instrText>
            </w:r>
            <w:r w:rsidR="001A0AE1">
              <w:rPr>
                <w:noProof/>
                <w:webHidden/>
              </w:rPr>
            </w:r>
            <w:r w:rsidR="001A0AE1">
              <w:rPr>
                <w:noProof/>
                <w:webHidden/>
              </w:rPr>
              <w:fldChar w:fldCharType="separate"/>
            </w:r>
            <w:r w:rsidR="001A0AE1">
              <w:rPr>
                <w:noProof/>
                <w:webHidden/>
              </w:rPr>
              <w:t>5</w:t>
            </w:r>
            <w:r w:rsidR="001A0AE1">
              <w:rPr>
                <w:noProof/>
                <w:webHidden/>
              </w:rPr>
              <w:fldChar w:fldCharType="end"/>
            </w:r>
          </w:hyperlink>
        </w:p>
        <w:p w14:paraId="308EE87E" w14:textId="61CF1A3F"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50" w:history="1">
            <w:r w:rsidR="001A0AE1" w:rsidRPr="00744E37">
              <w:rPr>
                <w:rStyle w:val="Hiperligao"/>
                <w:noProof/>
              </w:rPr>
              <w:t>7.</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BUDGET</w:t>
            </w:r>
            <w:r w:rsidR="001A0AE1">
              <w:rPr>
                <w:noProof/>
                <w:webHidden/>
              </w:rPr>
              <w:tab/>
            </w:r>
            <w:r w:rsidR="001A0AE1">
              <w:rPr>
                <w:noProof/>
                <w:webHidden/>
              </w:rPr>
              <w:fldChar w:fldCharType="begin"/>
            </w:r>
            <w:r w:rsidR="001A0AE1">
              <w:rPr>
                <w:noProof/>
                <w:webHidden/>
              </w:rPr>
              <w:instrText xml:space="preserve"> PAGEREF _Toc37335850 \h </w:instrText>
            </w:r>
            <w:r w:rsidR="001A0AE1">
              <w:rPr>
                <w:noProof/>
                <w:webHidden/>
              </w:rPr>
            </w:r>
            <w:r w:rsidR="001A0AE1">
              <w:rPr>
                <w:noProof/>
                <w:webHidden/>
              </w:rPr>
              <w:fldChar w:fldCharType="separate"/>
            </w:r>
            <w:r w:rsidR="001A0AE1">
              <w:rPr>
                <w:noProof/>
                <w:webHidden/>
              </w:rPr>
              <w:t>5</w:t>
            </w:r>
            <w:r w:rsidR="001A0AE1">
              <w:rPr>
                <w:noProof/>
                <w:webHidden/>
              </w:rPr>
              <w:fldChar w:fldCharType="end"/>
            </w:r>
          </w:hyperlink>
        </w:p>
        <w:p w14:paraId="7579FD77" w14:textId="6132C2E4" w:rsidR="001A0AE1" w:rsidRDefault="00EA2007">
          <w:pPr>
            <w:pStyle w:val="ndice1"/>
            <w:tabs>
              <w:tab w:val="left" w:pos="4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37335851" w:history="1">
            <w:r w:rsidR="001A0AE1" w:rsidRPr="00744E37">
              <w:rPr>
                <w:rStyle w:val="Hiperligao"/>
                <w:noProof/>
              </w:rPr>
              <w:t>8.</w:t>
            </w:r>
            <w:r w:rsidR="001A0AE1">
              <w:rPr>
                <w:rFonts w:asciiTheme="minorHAnsi" w:eastAsiaTheme="minorEastAsia" w:hAnsiTheme="minorHAnsi" w:cstheme="minorBidi"/>
                <w:b w:val="0"/>
                <w:bCs w:val="0"/>
                <w:caps w:val="0"/>
                <w:noProof/>
                <w:color w:val="auto"/>
                <w:sz w:val="22"/>
                <w:szCs w:val="22"/>
                <w:lang w:eastAsia="pt-PT"/>
              </w:rPr>
              <w:tab/>
            </w:r>
            <w:r w:rsidR="001A0AE1" w:rsidRPr="00744E37">
              <w:rPr>
                <w:rStyle w:val="Hiperligao"/>
                <w:noProof/>
              </w:rPr>
              <w:t>PLANNING AND SCHEDULING</w:t>
            </w:r>
            <w:r w:rsidR="001A0AE1">
              <w:rPr>
                <w:noProof/>
                <w:webHidden/>
              </w:rPr>
              <w:tab/>
            </w:r>
            <w:r w:rsidR="001A0AE1">
              <w:rPr>
                <w:noProof/>
                <w:webHidden/>
              </w:rPr>
              <w:fldChar w:fldCharType="begin"/>
            </w:r>
            <w:r w:rsidR="001A0AE1">
              <w:rPr>
                <w:noProof/>
                <w:webHidden/>
              </w:rPr>
              <w:instrText xml:space="preserve"> PAGEREF _Toc37335851 \h </w:instrText>
            </w:r>
            <w:r w:rsidR="001A0AE1">
              <w:rPr>
                <w:noProof/>
                <w:webHidden/>
              </w:rPr>
            </w:r>
            <w:r w:rsidR="001A0AE1">
              <w:rPr>
                <w:noProof/>
                <w:webHidden/>
              </w:rPr>
              <w:fldChar w:fldCharType="separate"/>
            </w:r>
            <w:r w:rsidR="001A0AE1">
              <w:rPr>
                <w:noProof/>
                <w:webHidden/>
              </w:rPr>
              <w:t>6</w:t>
            </w:r>
            <w:r w:rsidR="001A0AE1">
              <w:rPr>
                <w:noProof/>
                <w:webHidden/>
              </w:rPr>
              <w:fldChar w:fldCharType="end"/>
            </w:r>
          </w:hyperlink>
        </w:p>
        <w:p w14:paraId="34F09DA3" w14:textId="085E4210" w:rsidR="006F36BE" w:rsidRPr="00402767" w:rsidRDefault="000A49B7" w:rsidP="00EE0B81">
          <w:pPr>
            <w:rPr>
              <w:b/>
              <w:bCs/>
            </w:rPr>
          </w:pPr>
          <w:r>
            <w:rPr>
              <w:rFonts w:asciiTheme="majorHAnsi" w:hAnsiTheme="majorHAnsi" w:cstheme="majorHAnsi"/>
              <w:b/>
              <w:bCs/>
              <w:caps/>
              <w:sz w:val="24"/>
              <w:szCs w:val="24"/>
            </w:rPr>
            <w:fldChar w:fldCharType="end"/>
          </w:r>
        </w:p>
      </w:sdtContent>
    </w:sdt>
    <w:p w14:paraId="0DDC43C5" w14:textId="77777777" w:rsidR="00CD5D13" w:rsidRPr="00402767" w:rsidRDefault="00CD5D13">
      <w:pPr>
        <w:spacing w:after="160" w:line="259" w:lineRule="auto"/>
        <w:jc w:val="left"/>
        <w:rPr>
          <w:rFonts w:ascii="Calibri" w:hAnsi="Calibri"/>
          <w:b/>
          <w:color w:val="222A35" w:themeColor="text2" w:themeShade="80"/>
          <w:sz w:val="40"/>
        </w:rPr>
      </w:pPr>
      <w:r w:rsidRPr="00402767">
        <w:br w:type="page"/>
      </w:r>
    </w:p>
    <w:p w14:paraId="56208FF7" w14:textId="7BBC0436" w:rsidR="0074221F" w:rsidRPr="004737D2" w:rsidRDefault="004737D2" w:rsidP="0074221F">
      <w:pPr>
        <w:pStyle w:val="COVERH1"/>
        <w:rPr>
          <w:lang w:val="en-US"/>
        </w:rPr>
      </w:pPr>
      <w:r w:rsidRPr="004737D2">
        <w:rPr>
          <w:lang w:val="en-US"/>
        </w:rPr>
        <w:lastRenderedPageBreak/>
        <w:t>Pictures</w:t>
      </w:r>
    </w:p>
    <w:p w14:paraId="77DA0D8B" w14:textId="2ADD62DC" w:rsidR="00DC4F34" w:rsidRPr="004737D2" w:rsidRDefault="00D0441C" w:rsidP="00DC4F34">
      <w:pPr>
        <w:rPr>
          <w:lang w:val="en-US"/>
        </w:rPr>
      </w:pPr>
      <w:r>
        <w:fldChar w:fldCharType="begin"/>
      </w:r>
      <w:r w:rsidRPr="004737D2">
        <w:rPr>
          <w:lang w:val="en-US"/>
        </w:rPr>
        <w:instrText xml:space="preserve"> TOC \h \z \t "Indice de Figuras;1" </w:instrText>
      </w:r>
      <w:r>
        <w:fldChar w:fldCharType="separate"/>
      </w:r>
      <w:r w:rsidR="004737D2" w:rsidRPr="004737D2">
        <w:rPr>
          <w:lang w:val="en-US"/>
        </w:rPr>
        <w:t xml:space="preserve"> </w:t>
      </w:r>
      <w:r w:rsidR="004737D2" w:rsidRPr="004737D2">
        <w:rPr>
          <w:rFonts w:asciiTheme="majorHAnsi" w:hAnsiTheme="majorHAnsi" w:cstheme="majorHAnsi"/>
          <w:caps/>
          <w:noProof/>
          <w:sz w:val="24"/>
          <w:szCs w:val="24"/>
          <w:lang w:val="en-US"/>
        </w:rPr>
        <w:t xml:space="preserve">NO </w:t>
      </w:r>
      <w:r w:rsidR="004737D2">
        <w:rPr>
          <w:rFonts w:asciiTheme="majorHAnsi" w:hAnsiTheme="majorHAnsi" w:cstheme="majorHAnsi"/>
          <w:caps/>
          <w:noProof/>
          <w:sz w:val="24"/>
          <w:szCs w:val="24"/>
          <w:lang w:val="en-US"/>
        </w:rPr>
        <w:t>E</w:t>
      </w:r>
      <w:r w:rsidR="004737D2" w:rsidRPr="004737D2">
        <w:rPr>
          <w:rFonts w:asciiTheme="majorHAnsi" w:hAnsiTheme="majorHAnsi" w:cstheme="majorHAnsi"/>
          <w:caps/>
          <w:noProof/>
          <w:sz w:val="24"/>
          <w:szCs w:val="24"/>
          <w:lang w:val="en-US"/>
        </w:rPr>
        <w:t>NTRY FOUND</w:t>
      </w:r>
      <w:r w:rsidR="000A49B7" w:rsidRPr="004737D2">
        <w:rPr>
          <w:rFonts w:asciiTheme="majorHAnsi" w:hAnsiTheme="majorHAnsi" w:cstheme="majorHAnsi"/>
          <w:caps/>
          <w:noProof/>
          <w:sz w:val="24"/>
          <w:szCs w:val="24"/>
          <w:lang w:val="en-US"/>
        </w:rPr>
        <w:t>.</w:t>
      </w:r>
      <w:r>
        <w:rPr>
          <w:rFonts w:asciiTheme="majorHAnsi" w:hAnsiTheme="majorHAnsi" w:cstheme="majorHAnsi"/>
          <w:caps/>
          <w:noProof/>
          <w:sz w:val="24"/>
          <w:szCs w:val="24"/>
        </w:rPr>
        <w:fldChar w:fldCharType="end"/>
      </w:r>
    </w:p>
    <w:p w14:paraId="03468323" w14:textId="5D863D41" w:rsidR="009531B7" w:rsidRPr="004737D2" w:rsidRDefault="009531B7">
      <w:pPr>
        <w:spacing w:before="0" w:after="160" w:line="259" w:lineRule="auto"/>
        <w:jc w:val="left"/>
        <w:rPr>
          <w:lang w:val="en-US"/>
        </w:rPr>
      </w:pPr>
      <w:r w:rsidRPr="004737D2">
        <w:rPr>
          <w:lang w:val="en-US"/>
        </w:rPr>
        <w:br w:type="page"/>
      </w:r>
    </w:p>
    <w:p w14:paraId="4F6DB2FF" w14:textId="235F1F30" w:rsidR="009531B7" w:rsidRPr="009531B7" w:rsidRDefault="009E1CA9" w:rsidP="009579A8">
      <w:pPr>
        <w:pStyle w:val="Ttulo1"/>
      </w:pPr>
      <w:bookmarkStart w:id="0" w:name="_Toc37335844"/>
      <w:r w:rsidRPr="009E1CA9">
        <w:lastRenderedPageBreak/>
        <w:t>EXECUTIVE SUMMARY</w:t>
      </w:r>
      <w:bookmarkEnd w:id="0"/>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5C347002" w14:textId="77777777" w:rsidTr="009531B7">
        <w:tc>
          <w:tcPr>
            <w:tcW w:w="5000" w:type="pct"/>
            <w:shd w:val="clear" w:color="auto" w:fill="DEEAF6" w:themeFill="accent5" w:themeFillTint="33"/>
          </w:tcPr>
          <w:p w14:paraId="61C35866" w14:textId="3658EB97" w:rsidR="004737D2" w:rsidRDefault="004737D2" w:rsidP="004C783E">
            <w:pPr>
              <w:pStyle w:val="SemEspaamento"/>
              <w:spacing w:line="360" w:lineRule="auto"/>
              <w:rPr>
                <w:lang w:val="en-US"/>
              </w:rPr>
            </w:pPr>
            <w:r w:rsidRPr="004737D2">
              <w:rPr>
                <w:lang w:val="en-US"/>
              </w:rPr>
              <w:t>It consists of a description of the communication strategy to be adopted in project</w:t>
            </w:r>
            <w:r w:rsidR="00E9112A">
              <w:rPr>
                <w:lang w:val="en-US"/>
              </w:rPr>
              <w:t xml:space="preserve"> dissemination</w:t>
            </w:r>
            <w:r w:rsidRPr="004737D2">
              <w:rPr>
                <w:lang w:val="en-US"/>
              </w:rPr>
              <w:t xml:space="preserve"> and</w:t>
            </w:r>
            <w:r>
              <w:rPr>
                <w:lang w:val="en-US"/>
              </w:rPr>
              <w:t xml:space="preserve"> </w:t>
            </w:r>
            <w:r w:rsidRPr="004737D2">
              <w:rPr>
                <w:lang w:val="en-US"/>
              </w:rPr>
              <w:t xml:space="preserve">promotion of </w:t>
            </w:r>
            <w:r w:rsidR="00E9112A">
              <w:rPr>
                <w:lang w:val="en-US"/>
              </w:rPr>
              <w:t>its</w:t>
            </w:r>
            <w:r w:rsidR="00A876BD">
              <w:rPr>
                <w:lang w:val="en-US"/>
              </w:rPr>
              <w:t xml:space="preserve"> </w:t>
            </w:r>
            <w:r w:rsidRPr="004737D2">
              <w:rPr>
                <w:lang w:val="en-US"/>
              </w:rPr>
              <w:t>different activities, identifying the target</w:t>
            </w:r>
            <w:r w:rsidR="00E9112A">
              <w:rPr>
                <w:lang w:val="en-US"/>
              </w:rPr>
              <w:t xml:space="preserve"> audience</w:t>
            </w:r>
            <w:r w:rsidR="007F04B7" w:rsidRPr="004737D2">
              <w:rPr>
                <w:lang w:val="en-US"/>
              </w:rPr>
              <w:t xml:space="preserve">, </w:t>
            </w:r>
            <w:r w:rsidRPr="004737D2">
              <w:rPr>
                <w:lang w:val="en-US"/>
              </w:rPr>
              <w:t>the means to</w:t>
            </w:r>
            <w:r w:rsidR="00E9112A">
              <w:rPr>
                <w:lang w:val="en-US"/>
              </w:rPr>
              <w:t xml:space="preserve"> be</w:t>
            </w:r>
            <w:r w:rsidRPr="004737D2">
              <w:rPr>
                <w:lang w:val="en-US"/>
              </w:rPr>
              <w:t xml:space="preserve"> mobilize</w:t>
            </w:r>
            <w:r w:rsidR="00E9112A">
              <w:rPr>
                <w:lang w:val="en-US"/>
              </w:rPr>
              <w:t>d</w:t>
            </w:r>
            <w:r>
              <w:rPr>
                <w:lang w:val="en-US"/>
              </w:rPr>
              <w:t xml:space="preserve"> </w:t>
            </w:r>
            <w:r w:rsidRPr="004737D2">
              <w:rPr>
                <w:lang w:val="en-US"/>
              </w:rPr>
              <w:t>by each of the entities and the care to be taken in this communication, either externally with the different interface entities, or internally, in the communication between the project participants.</w:t>
            </w:r>
          </w:p>
          <w:p w14:paraId="1E59202F" w14:textId="0C52D3B4" w:rsidR="007F04B7" w:rsidRPr="004737D2" w:rsidRDefault="004737D2" w:rsidP="004C783E">
            <w:pPr>
              <w:pStyle w:val="SemEspaamento"/>
              <w:spacing w:line="360" w:lineRule="auto"/>
              <w:rPr>
                <w:lang w:val="en-US"/>
              </w:rPr>
            </w:pPr>
            <w:r w:rsidRPr="004737D2">
              <w:rPr>
                <w:lang w:val="en-US"/>
              </w:rPr>
              <w:t xml:space="preserve">The communication plan in this document is intended to be a common matrix so that project promoters can effectively disseminate the different </w:t>
            </w:r>
            <w:r w:rsidR="00E9112A" w:rsidRPr="004737D2">
              <w:rPr>
                <w:lang w:val="en-US"/>
              </w:rPr>
              <w:t xml:space="preserve">project </w:t>
            </w:r>
            <w:r w:rsidRPr="004737D2">
              <w:rPr>
                <w:lang w:val="en-US"/>
              </w:rPr>
              <w:t>activities.</w:t>
            </w:r>
          </w:p>
        </w:tc>
      </w:tr>
    </w:tbl>
    <w:p w14:paraId="0606A981" w14:textId="78C149A5" w:rsidR="00D91C92" w:rsidRPr="004737D2" w:rsidRDefault="00D91C92">
      <w:pPr>
        <w:spacing w:before="0" w:after="160" w:line="259" w:lineRule="auto"/>
        <w:jc w:val="left"/>
        <w:rPr>
          <w:rFonts w:ascii="Open Sans" w:hAnsi="Open Sans"/>
          <w:b/>
          <w:caps/>
          <w:noProof/>
          <w:color w:val="043A5C"/>
          <w:sz w:val="28"/>
          <w:lang w:val="en-US"/>
        </w:rPr>
      </w:pPr>
      <w:bookmarkStart w:id="1" w:name="_Toc11269863"/>
    </w:p>
    <w:p w14:paraId="62B9F1C3" w14:textId="2F32FF25" w:rsidR="009531B7" w:rsidRDefault="004737D2" w:rsidP="009579A8">
      <w:pPr>
        <w:pStyle w:val="Ttulo1"/>
      </w:pPr>
      <w:bookmarkStart w:id="2" w:name="_Toc37335845"/>
      <w:bookmarkEnd w:id="1"/>
      <w:r w:rsidRPr="004737D2">
        <w:t>OBJECTIVES</w:t>
      </w:r>
      <w:bookmarkEnd w:id="2"/>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562E3808" w14:textId="77777777" w:rsidTr="009531B7">
        <w:tc>
          <w:tcPr>
            <w:tcW w:w="5000" w:type="pct"/>
            <w:shd w:val="clear" w:color="auto" w:fill="DEEAF6" w:themeFill="accent5" w:themeFillTint="33"/>
          </w:tcPr>
          <w:p w14:paraId="1EBB430E" w14:textId="77777777" w:rsidR="004737D2" w:rsidRPr="00024B71" w:rsidRDefault="004737D2" w:rsidP="004C783E">
            <w:pPr>
              <w:pStyle w:val="SemEspaamento"/>
              <w:spacing w:line="360" w:lineRule="auto"/>
              <w:rPr>
                <w:lang w:val="en-US"/>
              </w:rPr>
            </w:pPr>
            <w:r w:rsidRPr="00024B71">
              <w:rPr>
                <w:lang w:val="en-US"/>
              </w:rPr>
              <w:t>In order to adapt the communication plan to what is intended, briefly describe the main objectives of the project.</w:t>
            </w:r>
          </w:p>
          <w:p w14:paraId="127CBB68" w14:textId="60905DAE" w:rsidR="00C24116" w:rsidRPr="00602C73" w:rsidRDefault="00602C73" w:rsidP="004C783E">
            <w:pPr>
              <w:pStyle w:val="SemEspaamento"/>
              <w:spacing w:line="360" w:lineRule="auto"/>
              <w:rPr>
                <w:lang w:val="en-US"/>
              </w:rPr>
            </w:pPr>
            <w:r w:rsidRPr="00602C73">
              <w:rPr>
                <w:lang w:val="en-US"/>
              </w:rPr>
              <w:t>It should be noted that this plan should aim to foster a coordinated and properly targeted communication strategy during the project's implementation period, in order to ensure greater visibility of the project activities, as well as the results achieved.</w:t>
            </w:r>
          </w:p>
        </w:tc>
      </w:tr>
    </w:tbl>
    <w:p w14:paraId="61A82D39" w14:textId="2A33297E" w:rsidR="00D91C92" w:rsidRPr="00602C73" w:rsidRDefault="00D91C92" w:rsidP="00D91C92">
      <w:pPr>
        <w:spacing w:before="0" w:after="160" w:line="259" w:lineRule="auto"/>
        <w:jc w:val="left"/>
        <w:rPr>
          <w:rFonts w:asciiTheme="minorHAnsi" w:hAnsiTheme="minorHAnsi"/>
          <w:lang w:val="en-US"/>
        </w:rPr>
      </w:pPr>
      <w:bookmarkStart w:id="3" w:name="_Toc11269864"/>
    </w:p>
    <w:p w14:paraId="46286E09" w14:textId="78BEF2C2" w:rsidR="009531B7" w:rsidRDefault="00470058" w:rsidP="009579A8">
      <w:pPr>
        <w:pStyle w:val="Ttulo1"/>
      </w:pPr>
      <w:bookmarkStart w:id="4" w:name="_Toc37335846"/>
      <w:bookmarkEnd w:id="3"/>
      <w:r w:rsidRPr="00470058">
        <w:t xml:space="preserve">COMMUNICATION </w:t>
      </w:r>
      <w:r w:rsidR="00E9112A">
        <w:t xml:space="preserve">and dissemination </w:t>
      </w:r>
      <w:r w:rsidRPr="00470058">
        <w:t>STRATEGY</w:t>
      </w:r>
      <w:bookmarkEnd w:id="4"/>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16D9977B" w14:textId="77777777" w:rsidTr="009531B7">
        <w:tc>
          <w:tcPr>
            <w:tcW w:w="5000" w:type="pct"/>
            <w:shd w:val="clear" w:color="auto" w:fill="DEEAF6" w:themeFill="accent5" w:themeFillTint="33"/>
          </w:tcPr>
          <w:p w14:paraId="4FA933EC" w14:textId="6F12C8DE" w:rsidR="00B9297D" w:rsidRDefault="00B93D7F" w:rsidP="008C23D3">
            <w:pPr>
              <w:pStyle w:val="SemEspaamento"/>
              <w:spacing w:line="360" w:lineRule="auto"/>
              <w:rPr>
                <w:lang w:val="en-US"/>
              </w:rPr>
            </w:pPr>
            <w:r>
              <w:rPr>
                <w:lang w:val="en-US"/>
              </w:rPr>
              <w:t>O</w:t>
            </w:r>
            <w:r w:rsidR="00E9112A">
              <w:rPr>
                <w:lang w:val="en-US"/>
              </w:rPr>
              <w:t>n</w:t>
            </w:r>
            <w:r w:rsidR="00B9297D" w:rsidRPr="00B9297D">
              <w:rPr>
                <w:lang w:val="en-US"/>
              </w:rPr>
              <w:t xml:space="preserve"> this point, the communication and dissemination strategy should be described, which aims to make known the activities, potentialities, results and opportunities arising from the execution of the project, as well as the opening of communication channels that </w:t>
            </w:r>
            <w:r w:rsidR="00E9112A">
              <w:rPr>
                <w:lang w:val="en-US"/>
              </w:rPr>
              <w:t>foster</w:t>
            </w:r>
            <w:r w:rsidR="00227509">
              <w:rPr>
                <w:lang w:val="en-US"/>
              </w:rPr>
              <w:t>s</w:t>
            </w:r>
            <w:r w:rsidR="00B9297D" w:rsidRPr="00B9297D">
              <w:rPr>
                <w:lang w:val="en-US"/>
              </w:rPr>
              <w:t xml:space="preserve"> the future sustainability of the project. </w:t>
            </w:r>
            <w:r w:rsidR="00227509">
              <w:rPr>
                <w:lang w:val="en-US"/>
              </w:rPr>
              <w:t xml:space="preserve">All </w:t>
            </w:r>
            <w:r w:rsidR="00B9297D" w:rsidRPr="00B9297D">
              <w:rPr>
                <w:lang w:val="en-US"/>
              </w:rPr>
              <w:t>project implementation process</w:t>
            </w:r>
            <w:r w:rsidR="00227509">
              <w:rPr>
                <w:lang w:val="en-US"/>
              </w:rPr>
              <w:t xml:space="preserve"> will be followed by </w:t>
            </w:r>
            <w:r w:rsidR="00227509" w:rsidRPr="00B9297D">
              <w:rPr>
                <w:lang w:val="en-US"/>
              </w:rPr>
              <w:t>dissemination and communication actions</w:t>
            </w:r>
            <w:r w:rsidR="00B9297D" w:rsidRPr="00B9297D">
              <w:rPr>
                <w:lang w:val="en-US"/>
              </w:rPr>
              <w:t>.</w:t>
            </w:r>
          </w:p>
          <w:p w14:paraId="1795ED85" w14:textId="7EA21CD0" w:rsidR="009531B7" w:rsidRPr="00B9297D" w:rsidRDefault="00B9297D" w:rsidP="008C23D3">
            <w:pPr>
              <w:pStyle w:val="SemEspaamento"/>
              <w:spacing w:line="360" w:lineRule="auto"/>
              <w:rPr>
                <w:sz w:val="10"/>
                <w:szCs w:val="10"/>
                <w:lang w:val="en-US"/>
              </w:rPr>
            </w:pPr>
            <w:r w:rsidRPr="00B9297D">
              <w:rPr>
                <w:lang w:val="en-US"/>
              </w:rPr>
              <w:t xml:space="preserve">These actions will be as comprehensive as possible, so that the message reaches the largest number of stakeholders. </w:t>
            </w:r>
            <w:r>
              <w:rPr>
                <w:lang w:val="en-US"/>
              </w:rPr>
              <w:t>F</w:t>
            </w:r>
            <w:r w:rsidRPr="00B9297D">
              <w:rPr>
                <w:lang w:val="en-US"/>
              </w:rPr>
              <w:t>or this purpose, will be used different communication channels according to the target audience profile to which they are intended.</w:t>
            </w:r>
            <w:r w:rsidR="008C23D3" w:rsidRPr="00B9297D">
              <w:rPr>
                <w:lang w:val="en-US"/>
              </w:rPr>
              <w:cr/>
            </w:r>
          </w:p>
          <w:p w14:paraId="6DFF34D6" w14:textId="5E3CE9F3" w:rsidR="00230488" w:rsidRDefault="00651B3C" w:rsidP="008C23D3">
            <w:pPr>
              <w:pStyle w:val="SemEspaamento"/>
              <w:spacing w:line="360" w:lineRule="auto"/>
              <w:rPr>
                <w:lang w:val="en-US"/>
              </w:rPr>
            </w:pPr>
            <w:r w:rsidRPr="00651B3C">
              <w:rPr>
                <w:lang w:val="en-US"/>
              </w:rPr>
              <w:t xml:space="preserve">Promoters are also required to comply with a set of requirements, rules and procedures </w:t>
            </w:r>
            <w:r w:rsidR="00227509">
              <w:rPr>
                <w:lang w:val="en-US"/>
              </w:rPr>
              <w:t xml:space="preserve">related to </w:t>
            </w:r>
            <w:r w:rsidRPr="00651B3C">
              <w:rPr>
                <w:lang w:val="en-US"/>
              </w:rPr>
              <w:t>communication</w:t>
            </w:r>
            <w:r w:rsidR="00227509">
              <w:rPr>
                <w:lang w:val="en-US"/>
              </w:rPr>
              <w:t xml:space="preserve"> and dissemination</w:t>
            </w:r>
            <w:r w:rsidRPr="00651B3C">
              <w:rPr>
                <w:lang w:val="en-US"/>
              </w:rPr>
              <w:t xml:space="preserve"> activities. </w:t>
            </w:r>
            <w:r w:rsidRPr="001A0AE1">
              <w:rPr>
                <w:u w:val="single"/>
                <w:lang w:val="en-US"/>
              </w:rPr>
              <w:t>Thus, in all activities foreseen in this communication plan, the provisions of 2.3 of Annex 3 "Information and Communication Requirements" of the MFEEE Regulation 2014-2021</w:t>
            </w:r>
            <w:r w:rsidRPr="00651B3C">
              <w:rPr>
                <w:lang w:val="en-US"/>
              </w:rPr>
              <w:t xml:space="preserve"> </w:t>
            </w:r>
            <w:r w:rsidR="004C783E" w:rsidRPr="004C783E">
              <w:rPr>
                <w:u w:val="single"/>
              </w:rPr>
              <w:t>(</w:t>
            </w:r>
            <w:hyperlink r:id="rId15" w:history="1">
              <w:r w:rsidR="004C783E" w:rsidRPr="004C783E">
                <w:rPr>
                  <w:rStyle w:val="Hiperligao"/>
                </w:rPr>
                <w:t>https://eeagrants.org/resources/regulation-implementation-eea-grants-2014-2021-annex-3-information-and-communication</w:t>
              </w:r>
            </w:hyperlink>
            <w:r w:rsidR="004C783E" w:rsidRPr="004C783E">
              <w:rPr>
                <w:u w:val="single"/>
              </w:rPr>
              <w:t xml:space="preserve"> </w:t>
            </w:r>
            <w:r w:rsidR="004C783E" w:rsidRPr="00230488">
              <w:rPr>
                <w:u w:val="single"/>
              </w:rPr>
              <w:t xml:space="preserve">) </w:t>
            </w:r>
            <w:r w:rsidRPr="001A0AE1">
              <w:rPr>
                <w:u w:val="single"/>
                <w:lang w:val="en-US"/>
              </w:rPr>
              <w:t>must be expressed, as well as the rules contained in the Communication and Standards Manual Graphics at the EEA Grants 2014-2021</w:t>
            </w:r>
            <w:r w:rsidR="00CB6C7C" w:rsidRPr="008750A1">
              <w:rPr>
                <w:u w:val="single"/>
                <w:lang w:val="en-US"/>
              </w:rPr>
              <w:t xml:space="preserve"> must be adopted.</w:t>
            </w:r>
            <w:r w:rsidRPr="00651B3C">
              <w:rPr>
                <w:lang w:val="en-US"/>
              </w:rPr>
              <w:t>”</w:t>
            </w:r>
          </w:p>
          <w:p w14:paraId="5C0D2CC6" w14:textId="61E7FB2C" w:rsidR="00415171" w:rsidRPr="004C783E" w:rsidRDefault="004C783E" w:rsidP="008C23D3">
            <w:pPr>
              <w:pStyle w:val="SemEspaamento"/>
              <w:spacing w:line="360" w:lineRule="auto"/>
            </w:pPr>
            <w:r>
              <w:rPr>
                <w:lang w:val="en-US"/>
              </w:rPr>
              <w:t>(</w:t>
            </w:r>
            <w:hyperlink r:id="rId16" w:history="1">
              <w:r w:rsidRPr="00974FF3">
                <w:rPr>
                  <w:rStyle w:val="Hiperligao"/>
                </w:rPr>
                <w:t>https://www.eeagrants.gov.pt/media/1525/eeagrants_manual-de-comunicacao-e-de-normas-graficas.pdf</w:t>
              </w:r>
            </w:hyperlink>
            <w:r w:rsidR="00651B3C" w:rsidRPr="004C783E">
              <w:t>)</w:t>
            </w:r>
          </w:p>
          <w:p w14:paraId="511BB03C" w14:textId="4FABA49C" w:rsidR="00651B3C" w:rsidRDefault="00651B3C" w:rsidP="008C23D3">
            <w:pPr>
              <w:pStyle w:val="SemEspaamento"/>
              <w:spacing w:line="360" w:lineRule="auto"/>
            </w:pPr>
          </w:p>
          <w:p w14:paraId="06D6D841" w14:textId="7B32F872" w:rsidR="004C783E" w:rsidRDefault="004C783E" w:rsidP="008C23D3">
            <w:pPr>
              <w:pStyle w:val="SemEspaamento"/>
              <w:spacing w:line="360" w:lineRule="auto"/>
            </w:pPr>
          </w:p>
          <w:p w14:paraId="6D722E83" w14:textId="77777777" w:rsidR="004C783E" w:rsidRPr="004C783E" w:rsidRDefault="004C783E" w:rsidP="008C23D3">
            <w:pPr>
              <w:pStyle w:val="SemEspaamento"/>
              <w:spacing w:line="360" w:lineRule="auto"/>
            </w:pPr>
          </w:p>
          <w:p w14:paraId="2F754602" w14:textId="0221EE56" w:rsidR="00672178" w:rsidRPr="00D66259" w:rsidRDefault="00672178" w:rsidP="00672178">
            <w:pPr>
              <w:pStyle w:val="SemEspaamento"/>
              <w:rPr>
                <w:lang w:val="en-US"/>
              </w:rPr>
            </w:pPr>
            <w:r w:rsidRPr="00D66259">
              <w:rPr>
                <w:lang w:val="en-US"/>
              </w:rPr>
              <w:t xml:space="preserve">In summary, </w:t>
            </w:r>
            <w:r w:rsidR="00D66259">
              <w:rPr>
                <w:lang w:val="en-US"/>
              </w:rPr>
              <w:t xml:space="preserve">according to </w:t>
            </w:r>
            <w:r w:rsidRPr="00D66259">
              <w:rPr>
                <w:lang w:val="en-US"/>
              </w:rPr>
              <w:t>definition of the following contents and obligations:</w:t>
            </w:r>
          </w:p>
          <w:p w14:paraId="410B89C7" w14:textId="120BAEBF" w:rsidR="00672178" w:rsidRPr="005C7574" w:rsidRDefault="00672178" w:rsidP="00672178">
            <w:pPr>
              <w:pStyle w:val="SemEspaamento"/>
              <w:rPr>
                <w:lang w:val="en-US"/>
              </w:rPr>
            </w:pPr>
            <w:r w:rsidRPr="005C7574">
              <w:rPr>
                <w:lang w:val="en-US"/>
              </w:rPr>
              <w:t>- Target Audiences;</w:t>
            </w:r>
          </w:p>
          <w:p w14:paraId="1BB8AAD1" w14:textId="1B9BB668" w:rsidR="00672178" w:rsidRPr="00E44761" w:rsidRDefault="00672178" w:rsidP="00672178">
            <w:pPr>
              <w:pStyle w:val="SemEspaamento"/>
              <w:spacing w:line="360" w:lineRule="auto"/>
              <w:rPr>
                <w:lang w:val="en-US"/>
              </w:rPr>
            </w:pPr>
            <w:r w:rsidRPr="005C7574">
              <w:rPr>
                <w:lang w:val="en-US"/>
              </w:rPr>
              <w:t>- Means of communication/ tools to be used with proposals: [examples: Web page (creation of project microsite); Social networks; Digital printing (brochures, flyers); Press articles (press-releases, press-trip event); News</w:t>
            </w:r>
            <w:r w:rsidRPr="00E44761">
              <w:rPr>
                <w:lang w:val="en-US"/>
              </w:rPr>
              <w:t>letter];</w:t>
            </w:r>
          </w:p>
          <w:p w14:paraId="3DE451CF" w14:textId="797A76E5" w:rsidR="00415171" w:rsidRPr="00E44761" w:rsidRDefault="00415171" w:rsidP="00672178">
            <w:pPr>
              <w:pStyle w:val="SemEspaamento"/>
              <w:spacing w:line="360" w:lineRule="auto"/>
              <w:rPr>
                <w:lang w:val="en-US"/>
              </w:rPr>
            </w:pPr>
            <w:r w:rsidRPr="00E44761">
              <w:rPr>
                <w:lang w:val="en-US"/>
              </w:rPr>
              <w:t xml:space="preserve">- </w:t>
            </w:r>
            <w:proofErr w:type="spellStart"/>
            <w:r w:rsidR="00E3112E" w:rsidRPr="00E44761">
              <w:rPr>
                <w:lang w:val="en-US"/>
              </w:rPr>
              <w:t>Organisation</w:t>
            </w:r>
            <w:proofErr w:type="spellEnd"/>
            <w:r w:rsidR="00E3112E" w:rsidRPr="00E44761">
              <w:rPr>
                <w:lang w:val="en-US"/>
              </w:rPr>
              <w:t xml:space="preserve"> of </w:t>
            </w:r>
            <w:r w:rsidR="00672178" w:rsidRPr="00E44761">
              <w:rPr>
                <w:lang w:val="en-US"/>
              </w:rPr>
              <w:t>3 events/activities</w:t>
            </w:r>
            <w:r w:rsidR="00C61613" w:rsidRPr="00E44761">
              <w:rPr>
                <w:lang w:val="en-US"/>
              </w:rPr>
              <w:t>, at least,</w:t>
            </w:r>
            <w:r w:rsidR="00672178" w:rsidRPr="00E44761">
              <w:rPr>
                <w:lang w:val="en-US"/>
              </w:rPr>
              <w:t xml:space="preserve"> for projects if the financing exceeds € 500,000.00; format: conference/ seminar/</w:t>
            </w:r>
            <w:r w:rsidR="004D3725" w:rsidRPr="00E44761">
              <w:rPr>
                <w:lang w:val="en-US"/>
              </w:rPr>
              <w:t xml:space="preserve"> </w:t>
            </w:r>
            <w:r w:rsidR="00672178" w:rsidRPr="00E44761">
              <w:rPr>
                <w:lang w:val="en-US"/>
              </w:rPr>
              <w:t xml:space="preserve">press event, also considering the need for an activity for launching or closing and the </w:t>
            </w:r>
            <w:r w:rsidR="00C61613" w:rsidRPr="00E44761">
              <w:rPr>
                <w:lang w:val="en-US"/>
              </w:rPr>
              <w:t>remaining for progress review</w:t>
            </w:r>
            <w:r w:rsidR="00672178" w:rsidRPr="00E44761">
              <w:rPr>
                <w:lang w:val="en-US"/>
              </w:rPr>
              <w:t xml:space="preserve"> and results achieve</w:t>
            </w:r>
            <w:r w:rsidR="00C61613" w:rsidRPr="00E44761">
              <w:rPr>
                <w:lang w:val="en-US"/>
              </w:rPr>
              <w:t>ment</w:t>
            </w:r>
            <w:r w:rsidR="0014681A" w:rsidRPr="00E44761">
              <w:rPr>
                <w:lang w:val="en-US"/>
              </w:rPr>
              <w:t xml:space="preserve"> demonstration</w:t>
            </w:r>
            <w:r w:rsidR="00672178" w:rsidRPr="00E44761">
              <w:rPr>
                <w:lang w:val="en-US"/>
              </w:rPr>
              <w:t>;</w:t>
            </w:r>
          </w:p>
          <w:p w14:paraId="7BA33A7F" w14:textId="6EFFD94A" w:rsidR="0031218C" w:rsidRPr="00D66259" w:rsidRDefault="0031218C" w:rsidP="0031218C">
            <w:pPr>
              <w:pStyle w:val="SemEspaamento"/>
              <w:spacing w:line="360" w:lineRule="auto"/>
              <w:rPr>
                <w:lang w:val="en-US"/>
              </w:rPr>
            </w:pPr>
            <w:r w:rsidRPr="00E44761">
              <w:rPr>
                <w:lang w:val="en-US"/>
              </w:rPr>
              <w:t xml:space="preserve">- </w:t>
            </w:r>
            <w:proofErr w:type="spellStart"/>
            <w:r w:rsidR="00C61613" w:rsidRPr="00E44761">
              <w:rPr>
                <w:lang w:val="en-US"/>
              </w:rPr>
              <w:t>Organisation</w:t>
            </w:r>
            <w:proofErr w:type="spellEnd"/>
            <w:r w:rsidR="00C61613" w:rsidRPr="00E44761">
              <w:rPr>
                <w:lang w:val="en-US"/>
              </w:rPr>
              <w:t xml:space="preserve"> of</w:t>
            </w:r>
            <w:r w:rsidR="00672178" w:rsidRPr="00E44761">
              <w:rPr>
                <w:lang w:val="en-US"/>
              </w:rPr>
              <w:t xml:space="preserve"> 2 events/activities for projects if the financing is less than € 500,000.00; format: conference/ seminar/ press event, considering the need for an activity for launch</w:t>
            </w:r>
            <w:r w:rsidR="00C61613" w:rsidRPr="00E44761">
              <w:rPr>
                <w:lang w:val="en-US"/>
              </w:rPr>
              <w:t>ing</w:t>
            </w:r>
            <w:r w:rsidR="00672178" w:rsidRPr="00E44761">
              <w:rPr>
                <w:lang w:val="en-US"/>
              </w:rPr>
              <w:t xml:space="preserve"> and</w:t>
            </w:r>
            <w:r w:rsidR="00672178" w:rsidRPr="00B57FCD">
              <w:rPr>
                <w:lang w:val="en-US"/>
              </w:rPr>
              <w:t>/or clos</w:t>
            </w:r>
            <w:r w:rsidR="00C61613" w:rsidRPr="00B57FCD">
              <w:rPr>
                <w:lang w:val="en-US"/>
              </w:rPr>
              <w:t>ing</w:t>
            </w:r>
            <w:r w:rsidR="00672178" w:rsidRPr="00B57FCD">
              <w:rPr>
                <w:lang w:val="en-US"/>
              </w:rPr>
              <w:t xml:space="preserve"> and the </w:t>
            </w:r>
            <w:r w:rsidR="00C61613" w:rsidRPr="00B57FCD">
              <w:rPr>
                <w:lang w:val="en-US"/>
              </w:rPr>
              <w:t>remaining for progress review</w:t>
            </w:r>
            <w:r w:rsidR="00672178" w:rsidRPr="00B57FCD">
              <w:rPr>
                <w:lang w:val="en-US"/>
              </w:rPr>
              <w:t xml:space="preserve"> and results ach</w:t>
            </w:r>
            <w:r w:rsidR="00672178" w:rsidRPr="001E0E59">
              <w:rPr>
                <w:lang w:val="en-US"/>
              </w:rPr>
              <w:t>ieve</w:t>
            </w:r>
            <w:r w:rsidR="00C61613" w:rsidRPr="004E0333">
              <w:rPr>
                <w:lang w:val="en-US"/>
              </w:rPr>
              <w:t xml:space="preserve">ment </w:t>
            </w:r>
            <w:r w:rsidR="0014681A" w:rsidRPr="00D66259">
              <w:rPr>
                <w:lang w:val="en-US"/>
              </w:rPr>
              <w:t xml:space="preserve">demonstration </w:t>
            </w:r>
            <w:r w:rsidR="00C61613" w:rsidRPr="00D66259">
              <w:rPr>
                <w:lang w:val="en-US"/>
              </w:rPr>
              <w:t xml:space="preserve">– considering </w:t>
            </w:r>
            <w:r w:rsidR="00672178" w:rsidRPr="00D66259">
              <w:rPr>
                <w:lang w:val="en-US"/>
              </w:rPr>
              <w:t>these can be carried out on a smaller scale;</w:t>
            </w:r>
          </w:p>
          <w:p w14:paraId="506D9020" w14:textId="492D321D" w:rsidR="000642EA" w:rsidRPr="00D66259" w:rsidRDefault="000642EA" w:rsidP="0031218C">
            <w:pPr>
              <w:pStyle w:val="SemEspaamento"/>
              <w:spacing w:line="360" w:lineRule="auto"/>
              <w:rPr>
                <w:lang w:val="en-US"/>
              </w:rPr>
            </w:pPr>
            <w:r w:rsidRPr="00D66259">
              <w:rPr>
                <w:lang w:val="en-US"/>
              </w:rPr>
              <w:t xml:space="preserve">- </w:t>
            </w:r>
            <w:r w:rsidR="00672178" w:rsidRPr="00D66259">
              <w:rPr>
                <w:lang w:val="en-US"/>
              </w:rPr>
              <w:t>Creation of its own website and/or page (within the promoter website with English and Portuguese</w:t>
            </w:r>
            <w:r w:rsidR="004D3725" w:rsidRPr="00D66259">
              <w:rPr>
                <w:lang w:val="en-US"/>
              </w:rPr>
              <w:t xml:space="preserve"> versions</w:t>
            </w:r>
            <w:r w:rsidR="00672178" w:rsidRPr="00D66259">
              <w:rPr>
                <w:lang w:val="en-US"/>
              </w:rPr>
              <w:t>) for the project, registration/upgrade and information</w:t>
            </w:r>
            <w:r w:rsidR="0032186C" w:rsidRPr="00D66259">
              <w:rPr>
                <w:lang w:val="en-US"/>
              </w:rPr>
              <w:t xml:space="preserve"> updated</w:t>
            </w:r>
            <w:r w:rsidR="00672178" w:rsidRPr="00D66259">
              <w:rPr>
                <w:lang w:val="en-US"/>
              </w:rPr>
              <w:t>/ results achieved, as well as the sharing of information from the EEA Grants Programme</w:t>
            </w:r>
            <w:r w:rsidR="00391CA0">
              <w:rPr>
                <w:lang w:val="en-US"/>
              </w:rPr>
              <w:t xml:space="preserve"> or, </w:t>
            </w:r>
            <w:r w:rsidR="00C457F0" w:rsidRPr="00C457F0">
              <w:rPr>
                <w:lang w:val="en-US"/>
              </w:rPr>
              <w:t>alternatively, through an active social media profile for the project where a website does not already exist</w:t>
            </w:r>
            <w:r w:rsidR="00672178" w:rsidRPr="00D66259">
              <w:rPr>
                <w:lang w:val="en-US"/>
              </w:rPr>
              <w:t>;</w:t>
            </w:r>
          </w:p>
          <w:p w14:paraId="13433787" w14:textId="48F64ABD" w:rsidR="00672178" w:rsidRPr="00D66259" w:rsidRDefault="000642EA" w:rsidP="00672178">
            <w:pPr>
              <w:pStyle w:val="SemEspaamento"/>
              <w:rPr>
                <w:lang w:val="en-US"/>
              </w:rPr>
            </w:pPr>
            <w:r w:rsidRPr="00D66259">
              <w:rPr>
                <w:lang w:val="en-US"/>
              </w:rPr>
              <w:t xml:space="preserve">- </w:t>
            </w:r>
            <w:r w:rsidR="00672178" w:rsidRPr="00D66259">
              <w:rPr>
                <w:lang w:val="en-US"/>
              </w:rPr>
              <w:t>The information on the website should:</w:t>
            </w:r>
          </w:p>
          <w:p w14:paraId="061BBC09" w14:textId="77777777" w:rsidR="00672178" w:rsidRPr="00D66259" w:rsidRDefault="00672178" w:rsidP="00672178">
            <w:pPr>
              <w:pStyle w:val="SemEspaamento"/>
              <w:rPr>
                <w:sz w:val="10"/>
                <w:szCs w:val="10"/>
                <w:lang w:val="en-US"/>
              </w:rPr>
            </w:pPr>
          </w:p>
          <w:p w14:paraId="14B5FE6D" w14:textId="71095153" w:rsidR="00672178" w:rsidRDefault="00672178" w:rsidP="00672178">
            <w:pPr>
              <w:pStyle w:val="SemEspaamento"/>
              <w:rPr>
                <w:lang w:val="en-US"/>
              </w:rPr>
            </w:pPr>
            <w:r w:rsidRPr="00D66259">
              <w:rPr>
                <w:lang w:val="en-US"/>
              </w:rPr>
              <w:t>• Refer to the constitution of the team / departments involved in the project and the contact person;</w:t>
            </w:r>
          </w:p>
          <w:p w14:paraId="0D81D5DD" w14:textId="77777777" w:rsidR="00672178" w:rsidRPr="00672178" w:rsidRDefault="00672178" w:rsidP="00672178">
            <w:pPr>
              <w:pStyle w:val="SemEspaamento"/>
              <w:rPr>
                <w:sz w:val="10"/>
                <w:szCs w:val="10"/>
                <w:lang w:val="en-US"/>
              </w:rPr>
            </w:pPr>
          </w:p>
          <w:p w14:paraId="28F51BC5" w14:textId="691DBBFD" w:rsidR="00672178" w:rsidRDefault="00672178" w:rsidP="00672178">
            <w:pPr>
              <w:pStyle w:val="SemEspaamento"/>
              <w:spacing w:line="360" w:lineRule="auto"/>
              <w:rPr>
                <w:lang w:val="en-US"/>
              </w:rPr>
            </w:pPr>
            <w:r w:rsidRPr="00672178">
              <w:rPr>
                <w:lang w:val="en-US"/>
              </w:rPr>
              <w:t>• List the information and communication indicators and how they are evolving in terms of visibility and awareness of the project and the EEA Grants Program</w:t>
            </w:r>
            <w:r>
              <w:rPr>
                <w:lang w:val="en-US"/>
              </w:rPr>
              <w:t>me</w:t>
            </w:r>
            <w:r w:rsidRPr="00672178">
              <w:rPr>
                <w:lang w:val="en-US"/>
              </w:rPr>
              <w:t>, in terms of their objectives, impact and role of the Donor Countries.</w:t>
            </w:r>
          </w:p>
          <w:p w14:paraId="2BC2D781" w14:textId="77777777" w:rsidR="003813EA" w:rsidRDefault="003813EA" w:rsidP="003813EA">
            <w:pPr>
              <w:pStyle w:val="SemEspaamento"/>
              <w:spacing w:line="360" w:lineRule="auto"/>
              <w:rPr>
                <w:lang w:val="en-US"/>
              </w:rPr>
            </w:pPr>
            <w:r w:rsidRPr="003813EA">
              <w:rPr>
                <w:lang w:val="en-US"/>
              </w:rPr>
              <w:t xml:space="preserve">Finally, in order to comply with the provisions of </w:t>
            </w:r>
            <w:r w:rsidRPr="001A0AE1">
              <w:rPr>
                <w:u w:val="single"/>
                <w:lang w:val="en-US"/>
              </w:rPr>
              <w:t>2.3.3 of Annex 3 "Information and Communication Requirements" of the MFEEE Regulation 2014-2021</w:t>
            </w:r>
            <w:r w:rsidRPr="003813EA">
              <w:rPr>
                <w:lang w:val="en-US"/>
              </w:rPr>
              <w:t>, the following must also be ensured:</w:t>
            </w:r>
          </w:p>
          <w:p w14:paraId="1746177D" w14:textId="75D5D4A4" w:rsidR="003B0678" w:rsidRPr="003813EA" w:rsidRDefault="004E4EC9" w:rsidP="003B0678">
            <w:pPr>
              <w:pStyle w:val="SemEspaamento"/>
              <w:numPr>
                <w:ilvl w:val="0"/>
                <w:numId w:val="46"/>
              </w:numPr>
              <w:spacing w:line="360" w:lineRule="auto"/>
              <w:rPr>
                <w:lang w:val="en-US"/>
              </w:rPr>
            </w:pPr>
            <w:r>
              <w:rPr>
                <w:lang w:val="en-US"/>
              </w:rPr>
              <w:t>T</w:t>
            </w:r>
            <w:r w:rsidR="003813EA" w:rsidRPr="003813EA">
              <w:rPr>
                <w:lang w:val="en-US"/>
              </w:rPr>
              <w:t>he implementation of the communication plan is monitored with information and communication indicators;</w:t>
            </w:r>
          </w:p>
          <w:p w14:paraId="30642BAA" w14:textId="6484CEBE" w:rsidR="003B0678" w:rsidRPr="003813EA" w:rsidRDefault="003813EA" w:rsidP="003B0678">
            <w:pPr>
              <w:pStyle w:val="SemEspaamento"/>
              <w:numPr>
                <w:ilvl w:val="0"/>
                <w:numId w:val="46"/>
              </w:numPr>
              <w:spacing w:line="360" w:lineRule="auto"/>
              <w:rPr>
                <w:lang w:val="en-US"/>
              </w:rPr>
            </w:pPr>
            <w:r w:rsidRPr="003813EA">
              <w:rPr>
                <w:lang w:val="en-US"/>
              </w:rPr>
              <w:t>The communication plan aims to reach the largest possible audience;</w:t>
            </w:r>
          </w:p>
          <w:p w14:paraId="3DD1563C" w14:textId="232E7C37" w:rsidR="003813EA" w:rsidRDefault="003813EA" w:rsidP="003B0678">
            <w:pPr>
              <w:pStyle w:val="SemEspaamento"/>
              <w:numPr>
                <w:ilvl w:val="0"/>
                <w:numId w:val="46"/>
              </w:numPr>
              <w:spacing w:line="360" w:lineRule="auto"/>
              <w:rPr>
                <w:lang w:val="en-US"/>
              </w:rPr>
            </w:pPr>
            <w:r w:rsidRPr="003813EA">
              <w:rPr>
                <w:lang w:val="en-US"/>
              </w:rPr>
              <w:t>The events developed have the seal of the EEA Grants Program</w:t>
            </w:r>
            <w:r>
              <w:rPr>
                <w:lang w:val="en-US"/>
              </w:rPr>
              <w:t>me</w:t>
            </w:r>
            <w:r w:rsidRPr="003813EA">
              <w:rPr>
                <w:lang w:val="en-US"/>
              </w:rPr>
              <w:t xml:space="preserve"> (to make</w:t>
            </w:r>
            <w:r w:rsidR="005C2422">
              <w:rPr>
                <w:lang w:val="en-US"/>
              </w:rPr>
              <w:t>,</w:t>
            </w:r>
            <w:r w:rsidRPr="003813EA">
              <w:rPr>
                <w:lang w:val="en-US"/>
              </w:rPr>
              <w:t xml:space="preserve"> </w:t>
            </w:r>
            <w:r w:rsidR="004E4EC9" w:rsidRPr="003813EA">
              <w:rPr>
                <w:lang w:val="en-US"/>
              </w:rPr>
              <w:t>explicit and visible</w:t>
            </w:r>
            <w:r w:rsidR="005C2422">
              <w:rPr>
                <w:lang w:val="en-US"/>
              </w:rPr>
              <w:t xml:space="preserve">, </w:t>
            </w:r>
            <w:r w:rsidRPr="003813EA">
              <w:rPr>
                <w:lang w:val="en-US"/>
              </w:rPr>
              <w:t>the message of the Donor Countries, the support, the importance of financing the project and the Blue Growth Program);</w:t>
            </w:r>
          </w:p>
          <w:p w14:paraId="11C08D59" w14:textId="7DB57DC4" w:rsidR="003813EA" w:rsidRDefault="005C2422" w:rsidP="003B0678">
            <w:pPr>
              <w:pStyle w:val="SemEspaamento"/>
              <w:numPr>
                <w:ilvl w:val="0"/>
                <w:numId w:val="46"/>
              </w:numPr>
              <w:spacing w:line="360" w:lineRule="auto"/>
              <w:rPr>
                <w:lang w:val="en-US"/>
              </w:rPr>
            </w:pPr>
            <w:r>
              <w:rPr>
                <w:lang w:val="en-US"/>
              </w:rPr>
              <w:t xml:space="preserve">A </w:t>
            </w:r>
            <w:r w:rsidR="003813EA" w:rsidRPr="003813EA">
              <w:rPr>
                <w:lang w:val="en-US"/>
              </w:rPr>
              <w:t>plaque</w:t>
            </w:r>
            <w:r>
              <w:rPr>
                <w:lang w:val="en-US"/>
              </w:rPr>
              <w:t xml:space="preserve"> with</w:t>
            </w:r>
            <w:r w:rsidR="003813EA" w:rsidRPr="003813EA">
              <w:rPr>
                <w:lang w:val="en-US"/>
              </w:rPr>
              <w:t xml:space="preserve"> funding </w:t>
            </w:r>
            <w:r>
              <w:rPr>
                <w:lang w:val="en-US"/>
              </w:rPr>
              <w:t xml:space="preserve">related information </w:t>
            </w:r>
            <w:r w:rsidR="003813EA" w:rsidRPr="003813EA">
              <w:rPr>
                <w:lang w:val="en-US"/>
              </w:rPr>
              <w:t xml:space="preserve">is placed </w:t>
            </w:r>
            <w:r>
              <w:rPr>
                <w:lang w:val="en-US"/>
              </w:rPr>
              <w:t>under the terms established</w:t>
            </w:r>
            <w:r w:rsidR="003813EA" w:rsidRPr="003813EA">
              <w:rPr>
                <w:lang w:val="en-US"/>
              </w:rPr>
              <w:t xml:space="preserve"> in the EEA Grants Communication Manual and Graphic Standards 2014-2021 (see conditions for mandatory placement of the plaque in 2.3.3 of Annex 3 "Information and Communication Requirements" of the Regulation MFEEE 2014-2021;</w:t>
            </w:r>
          </w:p>
          <w:p w14:paraId="33631B68" w14:textId="34B6EE4F" w:rsidR="00695D0D" w:rsidRPr="003813EA" w:rsidRDefault="005C2422" w:rsidP="003B0678">
            <w:pPr>
              <w:pStyle w:val="SemEspaamento"/>
              <w:numPr>
                <w:ilvl w:val="0"/>
                <w:numId w:val="46"/>
              </w:numPr>
              <w:spacing w:line="360" w:lineRule="auto"/>
              <w:rPr>
                <w:lang w:val="en-US"/>
              </w:rPr>
            </w:pPr>
            <w:r>
              <w:rPr>
                <w:lang w:val="en-US"/>
              </w:rPr>
              <w:t>A</w:t>
            </w:r>
            <w:r w:rsidR="003813EA" w:rsidRPr="003813EA">
              <w:rPr>
                <w:lang w:val="en-US"/>
              </w:rPr>
              <w:t xml:space="preserve"> permanent and commemorative plaque is placed (up to 6 months after completion of the project) </w:t>
            </w:r>
            <w:r>
              <w:rPr>
                <w:lang w:val="en-US"/>
              </w:rPr>
              <w:t>under the terms established</w:t>
            </w:r>
            <w:r w:rsidRPr="003813EA" w:rsidDel="005C2422">
              <w:rPr>
                <w:lang w:val="en-US"/>
              </w:rPr>
              <w:t xml:space="preserve"> </w:t>
            </w:r>
            <w:r w:rsidR="003813EA" w:rsidRPr="003813EA">
              <w:rPr>
                <w:lang w:val="en-US"/>
              </w:rPr>
              <w:t>in the EEA Grants 2014-2021 Communication and Graphic Standards Manual;</w:t>
            </w:r>
          </w:p>
          <w:p w14:paraId="646F2489" w14:textId="33E3D9FD" w:rsidR="00415171" w:rsidRPr="003813EA" w:rsidRDefault="005C2422" w:rsidP="00624048">
            <w:pPr>
              <w:pStyle w:val="SemEspaamento"/>
              <w:numPr>
                <w:ilvl w:val="0"/>
                <w:numId w:val="46"/>
              </w:numPr>
              <w:spacing w:line="360" w:lineRule="auto"/>
              <w:rPr>
                <w:lang w:val="en-US"/>
              </w:rPr>
            </w:pPr>
            <w:r>
              <w:rPr>
                <w:lang w:val="en-US"/>
              </w:rPr>
              <w:t>A</w:t>
            </w:r>
            <w:r w:rsidR="003813EA" w:rsidRPr="003813EA">
              <w:rPr>
                <w:lang w:val="en-US"/>
              </w:rPr>
              <w:t xml:space="preserve">ll project participants are informed that the project was based on funding and decisive contribution </w:t>
            </w:r>
            <w:r>
              <w:rPr>
                <w:lang w:val="en-US"/>
              </w:rPr>
              <w:t xml:space="preserve">from </w:t>
            </w:r>
            <w:r w:rsidR="003813EA" w:rsidRPr="003813EA">
              <w:rPr>
                <w:lang w:val="en-US"/>
              </w:rPr>
              <w:t>the Donor Countries through the EEA Grants Program</w:t>
            </w:r>
            <w:r w:rsidR="003813EA">
              <w:rPr>
                <w:lang w:val="en-US"/>
              </w:rPr>
              <w:t>me</w:t>
            </w:r>
            <w:r w:rsidR="003813EA" w:rsidRPr="003813EA">
              <w:rPr>
                <w:lang w:val="en-US"/>
              </w:rPr>
              <w:t>.</w:t>
            </w:r>
          </w:p>
        </w:tc>
      </w:tr>
    </w:tbl>
    <w:p w14:paraId="7E053A06" w14:textId="07CB85A4" w:rsidR="00D91C92" w:rsidRPr="003813EA" w:rsidRDefault="00D91C92">
      <w:pPr>
        <w:spacing w:before="0" w:after="160" w:line="259" w:lineRule="auto"/>
        <w:jc w:val="left"/>
        <w:rPr>
          <w:rFonts w:ascii="Open Sans" w:hAnsi="Open Sans"/>
          <w:b/>
          <w:caps/>
          <w:noProof/>
          <w:color w:val="043A5C"/>
          <w:sz w:val="28"/>
          <w:lang w:val="en-US"/>
        </w:rPr>
      </w:pPr>
      <w:bookmarkStart w:id="5" w:name="_Toc11269865"/>
    </w:p>
    <w:p w14:paraId="6FA97162" w14:textId="1F254295" w:rsidR="009531B7" w:rsidRPr="001A0AE1" w:rsidRDefault="003813EA" w:rsidP="009579A8">
      <w:pPr>
        <w:pStyle w:val="Ttulo1"/>
        <w:rPr>
          <w:lang w:val="en-US"/>
        </w:rPr>
      </w:pPr>
      <w:bookmarkStart w:id="6" w:name="_Toc37335847"/>
      <w:bookmarkEnd w:id="5"/>
      <w:r w:rsidRPr="001A0AE1">
        <w:rPr>
          <w:lang w:val="en-US"/>
        </w:rPr>
        <w:t xml:space="preserve">DISCLOSURE </w:t>
      </w:r>
      <w:r w:rsidR="005C7574" w:rsidRPr="001A0AE1">
        <w:rPr>
          <w:lang w:val="en-US"/>
        </w:rPr>
        <w:t xml:space="preserve">RULES </w:t>
      </w:r>
      <w:r w:rsidRPr="001A0AE1">
        <w:rPr>
          <w:lang w:val="en-US"/>
        </w:rPr>
        <w:t>AND ADVERTISING</w:t>
      </w:r>
      <w:bookmarkEnd w:id="6"/>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36145358" w14:textId="77777777" w:rsidTr="009531B7">
        <w:tc>
          <w:tcPr>
            <w:tcW w:w="5000" w:type="pct"/>
            <w:shd w:val="clear" w:color="auto" w:fill="DEEAF6" w:themeFill="accent5" w:themeFillTint="33"/>
          </w:tcPr>
          <w:p w14:paraId="22F9A399" w14:textId="737821BF" w:rsidR="005637EE" w:rsidRPr="005637EE" w:rsidRDefault="00B93D7F" w:rsidP="004C783E">
            <w:pPr>
              <w:pStyle w:val="SemEspaamento"/>
              <w:spacing w:line="360" w:lineRule="auto"/>
              <w:rPr>
                <w:lang w:val="en-US"/>
              </w:rPr>
            </w:pPr>
            <w:r>
              <w:rPr>
                <w:lang w:val="en-US"/>
              </w:rPr>
              <w:t>O</w:t>
            </w:r>
            <w:r w:rsidR="00E17518">
              <w:rPr>
                <w:lang w:val="en-US"/>
              </w:rPr>
              <w:t>n</w:t>
            </w:r>
            <w:r w:rsidR="005637EE" w:rsidRPr="005637EE">
              <w:rPr>
                <w:lang w:val="en-US"/>
              </w:rPr>
              <w:t xml:space="preserve"> this point, this statement should be made: </w:t>
            </w:r>
          </w:p>
          <w:p w14:paraId="67FFB648" w14:textId="77777777" w:rsidR="00DB1E55" w:rsidRDefault="005637EE" w:rsidP="004C783E">
            <w:pPr>
              <w:pStyle w:val="SemEspaamento"/>
              <w:spacing w:line="360" w:lineRule="auto"/>
              <w:rPr>
                <w:lang w:val="en-US"/>
              </w:rPr>
            </w:pPr>
            <w:r w:rsidRPr="005637EE">
              <w:rPr>
                <w:lang w:val="en-US"/>
              </w:rPr>
              <w:t>“As a project approved within the scope of the EEA Grants MFEEE 2014-2021, promoters are required to comply with a set of requirements, rules and procedures about dissemination and communication activities. Thus, in all activities provided for in this communication plan, the provisions of 2.3 of Annex 3 "Information and Communication Requirements" of the MFEEE Regulation 2014-2021 will be complied with, as well as in the EEA Grants 2014-2021 Communication and Standards Manual.</w:t>
            </w:r>
            <w:r w:rsidRPr="00DB1E55">
              <w:rPr>
                <w:lang w:val="en-US"/>
              </w:rPr>
              <w:t xml:space="preserve">" </w:t>
            </w:r>
          </w:p>
          <w:p w14:paraId="3FB24BD7" w14:textId="5B83BD3D" w:rsidR="009531B7" w:rsidRPr="00DB1E55" w:rsidRDefault="00DB1E55" w:rsidP="004C783E">
            <w:pPr>
              <w:pStyle w:val="SemEspaamento"/>
              <w:spacing w:line="360" w:lineRule="auto"/>
              <w:rPr>
                <w:lang w:val="en-US"/>
              </w:rPr>
            </w:pPr>
            <w:r w:rsidRPr="00651B3C">
              <w:rPr>
                <w:lang w:val="en-US"/>
              </w:rPr>
              <w:t>(</w:t>
            </w:r>
            <w:hyperlink r:id="rId17" w:history="1">
              <w:r w:rsidRPr="004422D0">
                <w:rPr>
                  <w:rStyle w:val="Hiperligao"/>
                  <w:lang w:val="en-US"/>
                </w:rPr>
                <w:t>https://www.eeagrants.gov.pt/en/programmes/blue-growth/documents/</w:t>
              </w:r>
            </w:hyperlink>
            <w:r w:rsidRPr="00651B3C">
              <w:rPr>
                <w:lang w:val="en-US"/>
              </w:rPr>
              <w:t>)</w:t>
            </w:r>
          </w:p>
        </w:tc>
      </w:tr>
    </w:tbl>
    <w:p w14:paraId="5523F78C" w14:textId="77777777" w:rsidR="00A92311" w:rsidRPr="00DB1E55" w:rsidRDefault="00A92311" w:rsidP="00F23656">
      <w:pPr>
        <w:rPr>
          <w:sz w:val="28"/>
          <w:szCs w:val="28"/>
          <w:lang w:val="en-US"/>
        </w:rPr>
      </w:pPr>
      <w:bookmarkStart w:id="7" w:name="_Toc11269888"/>
    </w:p>
    <w:p w14:paraId="739D18A4" w14:textId="6285A3C2" w:rsidR="009531B7" w:rsidRPr="00A71E8F" w:rsidRDefault="00AD5342" w:rsidP="009579A8">
      <w:pPr>
        <w:pStyle w:val="Ttulo1"/>
      </w:pPr>
      <w:bookmarkStart w:id="8" w:name="_Toc37335848"/>
      <w:bookmarkEnd w:id="7"/>
      <w:r w:rsidRPr="00AD5342">
        <w:t>INTERNAL COMMUNICATION</w:t>
      </w:r>
      <w:bookmarkEnd w:id="8"/>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3206E82F" w14:textId="77777777" w:rsidTr="000A49B7">
        <w:tc>
          <w:tcPr>
            <w:tcW w:w="5000" w:type="pct"/>
            <w:shd w:val="clear" w:color="auto" w:fill="DEEAF6" w:themeFill="accent5" w:themeFillTint="33"/>
          </w:tcPr>
          <w:p w14:paraId="6CC739F2" w14:textId="2B6D211D" w:rsidR="00EA419E" w:rsidRPr="00AD5342" w:rsidRDefault="00AD5342" w:rsidP="00AD5342">
            <w:pPr>
              <w:pStyle w:val="SemEspaamento"/>
              <w:spacing w:line="360" w:lineRule="auto"/>
              <w:rPr>
                <w:lang w:val="en-US"/>
              </w:rPr>
            </w:pPr>
            <w:r w:rsidRPr="00AD5342">
              <w:rPr>
                <w:lang w:val="en-US"/>
              </w:rPr>
              <w:t xml:space="preserve">Description of the internal communication of the project and how it will be carried out. Examples of tools: Intranet - will allow communication and availability of documents between partners and the promoter, with the most recent information on all project activities being placed there; </w:t>
            </w:r>
            <w:r w:rsidR="00E26FDD">
              <w:rPr>
                <w:lang w:val="en-US"/>
              </w:rPr>
              <w:t>f</w:t>
            </w:r>
            <w:r w:rsidRPr="00AD5342">
              <w:rPr>
                <w:lang w:val="en-US"/>
              </w:rPr>
              <w:t xml:space="preserve">ace-to-face meetings; </w:t>
            </w:r>
            <w:r w:rsidR="00E26FDD">
              <w:rPr>
                <w:lang w:val="en-US"/>
              </w:rPr>
              <w:t>v</w:t>
            </w:r>
            <w:r w:rsidRPr="00AD5342">
              <w:rPr>
                <w:lang w:val="en-US"/>
              </w:rPr>
              <w:t>ideoconferences.</w:t>
            </w:r>
          </w:p>
        </w:tc>
      </w:tr>
    </w:tbl>
    <w:p w14:paraId="13D1A998" w14:textId="266086D4" w:rsidR="00D91C92" w:rsidRPr="00AD5342" w:rsidRDefault="00D91C92">
      <w:pPr>
        <w:spacing w:before="0" w:after="160" w:line="259" w:lineRule="auto"/>
        <w:jc w:val="left"/>
        <w:rPr>
          <w:lang w:val="en-US"/>
        </w:rPr>
      </w:pPr>
      <w:bookmarkStart w:id="9" w:name="_Toc11269893"/>
    </w:p>
    <w:p w14:paraId="1B279CFA" w14:textId="64699A86" w:rsidR="009531B7" w:rsidRPr="00A71E8F" w:rsidRDefault="00E26FDD" w:rsidP="009579A8">
      <w:pPr>
        <w:pStyle w:val="Ttulo1"/>
      </w:pPr>
      <w:bookmarkStart w:id="10" w:name="_Toc37335849"/>
      <w:bookmarkEnd w:id="9"/>
      <w:r w:rsidRPr="00E26FDD">
        <w:t>INDICATORS</w:t>
      </w:r>
      <w:r>
        <w:t>/</w:t>
      </w:r>
      <w:r w:rsidRPr="00E26FDD">
        <w:t xml:space="preserve"> EVALUATION</w:t>
      </w:r>
      <w:bookmarkEnd w:id="10"/>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4F781DC7" w14:textId="77777777" w:rsidTr="000A49B7">
        <w:tc>
          <w:tcPr>
            <w:tcW w:w="5000" w:type="pct"/>
            <w:shd w:val="clear" w:color="auto" w:fill="DEEAF6" w:themeFill="accent5" w:themeFillTint="33"/>
          </w:tcPr>
          <w:p w14:paraId="31D302D8" w14:textId="62B3917F" w:rsidR="007F7A20" w:rsidRDefault="007F7A20" w:rsidP="009A5927">
            <w:pPr>
              <w:pStyle w:val="SemEspaamento"/>
              <w:spacing w:line="360" w:lineRule="auto"/>
              <w:rPr>
                <w:lang w:val="en-US"/>
              </w:rPr>
            </w:pPr>
            <w:r w:rsidRPr="007F7A20">
              <w:rPr>
                <w:lang w:val="en-US"/>
              </w:rPr>
              <w:t xml:space="preserve">Description of the indicators associated with the dissemination and communication activity. The follow-up to be carried out in the different communication actions, as well as the </w:t>
            </w:r>
            <w:r w:rsidR="005C7574">
              <w:rPr>
                <w:lang w:val="en-US"/>
              </w:rPr>
              <w:t>level of completion</w:t>
            </w:r>
            <w:r w:rsidRPr="007F7A20">
              <w:rPr>
                <w:lang w:val="en-US"/>
              </w:rPr>
              <w:t xml:space="preserve"> of the predicted indicators will provide a constant assessment of the impact of the communication plan</w:t>
            </w:r>
            <w:r>
              <w:rPr>
                <w:lang w:val="en-US"/>
              </w:rPr>
              <w:t>.</w:t>
            </w:r>
          </w:p>
          <w:p w14:paraId="635BEF1A" w14:textId="77777777" w:rsidR="007F7A20" w:rsidRPr="007F7A20" w:rsidRDefault="007F7A20" w:rsidP="007F7A20">
            <w:pPr>
              <w:pStyle w:val="SemEspaamento"/>
              <w:rPr>
                <w:lang w:val="en-US"/>
              </w:rPr>
            </w:pPr>
            <w:r w:rsidRPr="007F7A20">
              <w:rPr>
                <w:lang w:val="en-US"/>
              </w:rPr>
              <w:t>Examples:</w:t>
            </w:r>
          </w:p>
          <w:p w14:paraId="5B4166AD" w14:textId="437BC7C6" w:rsidR="007F7A20" w:rsidRPr="007F7A20" w:rsidRDefault="007F7A20" w:rsidP="007F7A20">
            <w:pPr>
              <w:pStyle w:val="SemEspaamento"/>
              <w:numPr>
                <w:ilvl w:val="0"/>
                <w:numId w:val="44"/>
              </w:numPr>
              <w:spacing w:line="360" w:lineRule="auto"/>
              <w:rPr>
                <w:lang w:val="en-US"/>
              </w:rPr>
            </w:pPr>
            <w:r w:rsidRPr="007F7A20">
              <w:rPr>
                <w:lang w:val="en-US"/>
              </w:rPr>
              <w:t>Number of dissemination actions in the press;</w:t>
            </w:r>
          </w:p>
          <w:p w14:paraId="2E7F370E" w14:textId="77777777" w:rsidR="007F7A20" w:rsidRDefault="007F7A20" w:rsidP="00F76F80">
            <w:pPr>
              <w:pStyle w:val="SemEspaamento"/>
              <w:numPr>
                <w:ilvl w:val="0"/>
                <w:numId w:val="44"/>
              </w:numPr>
              <w:spacing w:line="360" w:lineRule="auto"/>
              <w:rPr>
                <w:lang w:val="pt-PT"/>
              </w:rPr>
            </w:pPr>
            <w:r w:rsidRPr="007F7A20">
              <w:rPr>
                <w:lang w:val="pt-PT"/>
              </w:rPr>
              <w:t>Number of published news;</w:t>
            </w:r>
          </w:p>
          <w:p w14:paraId="72A34B87" w14:textId="6F87E84B" w:rsidR="007F7A20" w:rsidRPr="007F7A20" w:rsidRDefault="007F7A20" w:rsidP="009A5927">
            <w:pPr>
              <w:pStyle w:val="SemEspaamento"/>
              <w:numPr>
                <w:ilvl w:val="0"/>
                <w:numId w:val="44"/>
              </w:numPr>
              <w:spacing w:line="360" w:lineRule="auto"/>
              <w:rPr>
                <w:lang w:val="en-US"/>
              </w:rPr>
            </w:pPr>
            <w:r w:rsidRPr="007F7A20">
              <w:rPr>
                <w:lang w:val="en-US"/>
              </w:rPr>
              <w:t xml:space="preserve">Number of </w:t>
            </w:r>
            <w:r>
              <w:rPr>
                <w:lang w:val="en-US"/>
              </w:rPr>
              <w:t>web</w:t>
            </w:r>
            <w:r w:rsidRPr="007F7A20">
              <w:rPr>
                <w:lang w:val="en-US"/>
              </w:rPr>
              <w:t>page visits</w:t>
            </w:r>
            <w:r>
              <w:rPr>
                <w:lang w:val="en-US"/>
              </w:rPr>
              <w:t>;</w:t>
            </w:r>
          </w:p>
          <w:p w14:paraId="028F5337" w14:textId="766CA27B" w:rsidR="00F76F80" w:rsidRPr="007F7A20" w:rsidRDefault="007F7A20" w:rsidP="009A5927">
            <w:pPr>
              <w:pStyle w:val="SemEspaamento"/>
              <w:numPr>
                <w:ilvl w:val="0"/>
                <w:numId w:val="44"/>
              </w:numPr>
              <w:spacing w:line="360" w:lineRule="auto"/>
              <w:rPr>
                <w:lang w:val="en-US"/>
              </w:rPr>
            </w:pPr>
            <w:r w:rsidRPr="007F7A20">
              <w:rPr>
                <w:lang w:val="en-US"/>
              </w:rPr>
              <w:t xml:space="preserve">Number of participants in events </w:t>
            </w:r>
            <w:r w:rsidR="00E44761">
              <w:rPr>
                <w:lang w:val="en-US"/>
              </w:rPr>
              <w:t>(either attended in person, or remotely).</w:t>
            </w:r>
          </w:p>
        </w:tc>
      </w:tr>
    </w:tbl>
    <w:p w14:paraId="4E1B28FF" w14:textId="688C399A" w:rsidR="009531B7" w:rsidRPr="00A71E8F" w:rsidRDefault="00370FC4" w:rsidP="009579A8">
      <w:pPr>
        <w:pStyle w:val="Ttulo1"/>
      </w:pPr>
      <w:bookmarkStart w:id="11" w:name="_Toc37335850"/>
      <w:r w:rsidRPr="00370FC4">
        <w:t>BUDGET</w:t>
      </w:r>
      <w:bookmarkEnd w:id="11"/>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364196" w14:paraId="04B39D31" w14:textId="77777777" w:rsidTr="000A49B7">
        <w:tc>
          <w:tcPr>
            <w:tcW w:w="5000" w:type="pct"/>
            <w:shd w:val="clear" w:color="auto" w:fill="DEEAF6" w:themeFill="accent5" w:themeFillTint="33"/>
          </w:tcPr>
          <w:p w14:paraId="23CCD928" w14:textId="3746CFE4" w:rsidR="009531B7" w:rsidRPr="00370FC4" w:rsidRDefault="00370FC4" w:rsidP="00AB256C">
            <w:pPr>
              <w:pStyle w:val="SemEspaamento"/>
              <w:rPr>
                <w:lang w:val="en-US"/>
              </w:rPr>
            </w:pPr>
            <w:bookmarkStart w:id="12" w:name="_Hlk11190536"/>
            <w:r w:rsidRPr="00370FC4">
              <w:rPr>
                <w:lang w:val="en-US"/>
              </w:rPr>
              <w:t>Description of the budget foreseen in the project for the activities related to the communication plan.</w:t>
            </w:r>
          </w:p>
        </w:tc>
      </w:tr>
      <w:bookmarkEnd w:id="12"/>
    </w:tbl>
    <w:p w14:paraId="1BC24C82" w14:textId="5793296C" w:rsidR="00A064D2" w:rsidRDefault="00A064D2" w:rsidP="0011583D">
      <w:pPr>
        <w:pStyle w:val="Ttulo1"/>
        <w:numPr>
          <w:ilvl w:val="0"/>
          <w:numId w:val="0"/>
        </w:numPr>
        <w:rPr>
          <w:lang w:val="en-US"/>
        </w:rPr>
      </w:pPr>
    </w:p>
    <w:p w14:paraId="43A8F664" w14:textId="44013238" w:rsidR="0011583D" w:rsidRDefault="0011583D" w:rsidP="0011583D">
      <w:pPr>
        <w:rPr>
          <w:lang w:val="en-US"/>
        </w:rPr>
      </w:pPr>
    </w:p>
    <w:p w14:paraId="7CF06AA7" w14:textId="17DA3315" w:rsidR="0011583D" w:rsidRDefault="0011583D" w:rsidP="0011583D">
      <w:pPr>
        <w:rPr>
          <w:lang w:val="en-US"/>
        </w:rPr>
      </w:pPr>
    </w:p>
    <w:p w14:paraId="28E67323" w14:textId="5DBAC7A1" w:rsidR="0011583D" w:rsidRDefault="0011583D" w:rsidP="0011583D">
      <w:pPr>
        <w:rPr>
          <w:lang w:val="en-US"/>
        </w:rPr>
      </w:pPr>
    </w:p>
    <w:p w14:paraId="61895177" w14:textId="268BF72A" w:rsidR="0011583D" w:rsidRDefault="0011583D" w:rsidP="0011583D">
      <w:pPr>
        <w:rPr>
          <w:lang w:val="en-US"/>
        </w:rPr>
      </w:pPr>
    </w:p>
    <w:p w14:paraId="6295DDEC" w14:textId="77777777" w:rsidR="0011583D" w:rsidRPr="0011583D" w:rsidRDefault="0011583D" w:rsidP="0011583D">
      <w:pPr>
        <w:rPr>
          <w:lang w:val="en-US"/>
        </w:rPr>
      </w:pPr>
    </w:p>
    <w:p w14:paraId="269931CF" w14:textId="32B66E87" w:rsidR="009531B7" w:rsidRPr="00002D7F" w:rsidRDefault="00796448" w:rsidP="009579A8">
      <w:pPr>
        <w:pStyle w:val="Ttulo1"/>
      </w:pPr>
      <w:bookmarkStart w:id="13" w:name="_Toc37335851"/>
      <w:r w:rsidRPr="00796448">
        <w:t>PLANNING AND SCHEDULING</w:t>
      </w:r>
      <w:bookmarkEnd w:id="13"/>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A71E8F" w14:paraId="5874C28F" w14:textId="77777777" w:rsidTr="000A49B7">
        <w:tc>
          <w:tcPr>
            <w:tcW w:w="5000" w:type="pct"/>
            <w:shd w:val="clear" w:color="auto" w:fill="DEEAF6" w:themeFill="accent5" w:themeFillTint="33"/>
          </w:tcPr>
          <w:p w14:paraId="03CB2898" w14:textId="77777777" w:rsidR="00796448" w:rsidRDefault="00796448" w:rsidP="001051D4">
            <w:pPr>
              <w:pStyle w:val="SemEspaamento"/>
              <w:spacing w:line="360" w:lineRule="auto"/>
              <w:rPr>
                <w:lang w:val="en-US"/>
              </w:rPr>
            </w:pPr>
            <w:r w:rsidRPr="00796448">
              <w:rPr>
                <w:lang w:val="en-US"/>
              </w:rPr>
              <w:t>Describe the planning of the project's promotion and dissemination actions.</w:t>
            </w:r>
          </w:p>
          <w:p w14:paraId="747E2465" w14:textId="7C33D0C8" w:rsidR="0038520B" w:rsidRPr="00796448" w:rsidRDefault="0038520B" w:rsidP="001051D4">
            <w:pPr>
              <w:pStyle w:val="SemEspaamento"/>
              <w:spacing w:line="360" w:lineRule="auto"/>
              <w:rPr>
                <w:lang w:val="pt-PT"/>
              </w:rPr>
            </w:pPr>
            <w:r w:rsidRPr="00796448">
              <w:rPr>
                <w:lang w:val="pt-PT"/>
              </w:rPr>
              <w:t>Ex</w:t>
            </w:r>
            <w:r w:rsidR="00796448" w:rsidRPr="00796448">
              <w:rPr>
                <w:lang w:val="pt-PT"/>
              </w:rPr>
              <w:t>a</w:t>
            </w:r>
            <w:r w:rsidRPr="00796448">
              <w:rPr>
                <w:lang w:val="pt-PT"/>
              </w:rPr>
              <w:t>mpl</w:t>
            </w:r>
            <w:r w:rsidR="00796448">
              <w:rPr>
                <w:lang w:val="pt-PT"/>
              </w:rPr>
              <w:t>e</w:t>
            </w:r>
            <w:r w:rsidRPr="00796448">
              <w:rPr>
                <w:lang w:val="pt-PT"/>
              </w:rPr>
              <w:t>s:</w:t>
            </w:r>
          </w:p>
          <w:tbl>
            <w:tblPr>
              <w:tblStyle w:val="Tabelacomgrelha2"/>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4"/>
              <w:gridCol w:w="1384"/>
              <w:gridCol w:w="1421"/>
              <w:gridCol w:w="1346"/>
              <w:gridCol w:w="1376"/>
            </w:tblGrid>
            <w:tr w:rsidR="00E52C78" w:rsidRPr="008D24F3" w14:paraId="18EC34C1" w14:textId="77777777" w:rsidTr="001051D4">
              <w:trPr>
                <w:trHeight w:hRule="exact" w:val="397"/>
                <w:jc w:val="center"/>
              </w:trPr>
              <w:tc>
                <w:tcPr>
                  <w:tcW w:w="2060" w:type="pct"/>
                  <w:vMerge w:val="restart"/>
                  <w:shd w:val="clear" w:color="auto" w:fill="D9D9D9" w:themeFill="background1" w:themeFillShade="D9"/>
                  <w:vAlign w:val="center"/>
                </w:tcPr>
                <w:p w14:paraId="7E30D78E" w14:textId="77777777" w:rsidR="00E52C78" w:rsidRPr="00796448" w:rsidRDefault="00E52C78" w:rsidP="003448B4">
                  <w:pPr>
                    <w:pStyle w:val="Ttulo5"/>
                    <w:jc w:val="center"/>
                    <w:outlineLvl w:val="4"/>
                  </w:pPr>
                </w:p>
              </w:tc>
              <w:tc>
                <w:tcPr>
                  <w:tcW w:w="2940" w:type="pct"/>
                  <w:gridSpan w:val="4"/>
                  <w:shd w:val="clear" w:color="auto" w:fill="D9D9D9" w:themeFill="background1" w:themeFillShade="D9"/>
                  <w:vAlign w:val="center"/>
                </w:tcPr>
                <w:p w14:paraId="32CA60B1" w14:textId="40A24E6E" w:rsidR="00E52C78" w:rsidRPr="002A0630" w:rsidRDefault="00796448" w:rsidP="003448B4">
                  <w:pPr>
                    <w:pStyle w:val="Ttulo5"/>
                    <w:jc w:val="center"/>
                    <w:outlineLvl w:val="4"/>
                  </w:pPr>
                  <w:r w:rsidRPr="00796448">
                    <w:t>NUMBER OF ACTIONS / SCHEDUL</w:t>
                  </w:r>
                  <w:r w:rsidR="00B57FCD">
                    <w:t>ing</w:t>
                  </w:r>
                </w:p>
              </w:tc>
            </w:tr>
            <w:tr w:rsidR="00E52C78" w:rsidRPr="008D24F3" w14:paraId="7D675427" w14:textId="77777777" w:rsidTr="00796448">
              <w:trPr>
                <w:trHeight w:hRule="exact" w:val="397"/>
                <w:jc w:val="center"/>
              </w:trPr>
              <w:tc>
                <w:tcPr>
                  <w:tcW w:w="2060" w:type="pct"/>
                  <w:vMerge/>
                  <w:vAlign w:val="center"/>
                </w:tcPr>
                <w:p w14:paraId="38B08A69" w14:textId="77777777" w:rsidR="00E52C78" w:rsidRPr="002A0630" w:rsidRDefault="00E52C78" w:rsidP="00E52C78">
                  <w:pPr>
                    <w:pStyle w:val="Ttulo5"/>
                    <w:outlineLvl w:val="4"/>
                  </w:pPr>
                </w:p>
              </w:tc>
              <w:tc>
                <w:tcPr>
                  <w:tcW w:w="736" w:type="pct"/>
                  <w:shd w:val="clear" w:color="auto" w:fill="D9D9D9" w:themeFill="background1" w:themeFillShade="D9"/>
                  <w:vAlign w:val="center"/>
                </w:tcPr>
                <w:p w14:paraId="67BA9DC2" w14:textId="5204E01A" w:rsidR="00E52C78" w:rsidRPr="00002D7F" w:rsidRDefault="00796448" w:rsidP="000C2D78">
                  <w:pPr>
                    <w:pStyle w:val="Ttulo9"/>
                    <w:jc w:val="center"/>
                    <w:outlineLvl w:val="8"/>
                  </w:pPr>
                  <w:r w:rsidRPr="00796448">
                    <w:t>1st Semester</w:t>
                  </w:r>
                </w:p>
              </w:tc>
              <w:tc>
                <w:tcPr>
                  <w:tcW w:w="756" w:type="pct"/>
                  <w:shd w:val="clear" w:color="auto" w:fill="D9D9D9" w:themeFill="background1" w:themeFillShade="D9"/>
                  <w:vAlign w:val="center"/>
                </w:tcPr>
                <w:p w14:paraId="7D42FD7B" w14:textId="41C5BB6A" w:rsidR="00E52C78" w:rsidRPr="00002D7F" w:rsidRDefault="00796448" w:rsidP="000C2D78">
                  <w:pPr>
                    <w:pStyle w:val="Ttulo9"/>
                    <w:jc w:val="center"/>
                    <w:outlineLvl w:val="8"/>
                  </w:pPr>
                  <w:r w:rsidRPr="00796448">
                    <w:t>2nd Semester</w:t>
                  </w:r>
                </w:p>
              </w:tc>
              <w:tc>
                <w:tcPr>
                  <w:tcW w:w="716" w:type="pct"/>
                  <w:shd w:val="clear" w:color="auto" w:fill="D9D9D9" w:themeFill="background1" w:themeFillShade="D9"/>
                  <w:vAlign w:val="center"/>
                </w:tcPr>
                <w:p w14:paraId="0E034801" w14:textId="05129B06" w:rsidR="00E52C78" w:rsidRPr="00002D7F" w:rsidRDefault="00796448" w:rsidP="000C2D78">
                  <w:pPr>
                    <w:pStyle w:val="Ttulo9"/>
                    <w:jc w:val="center"/>
                    <w:outlineLvl w:val="8"/>
                  </w:pPr>
                  <w:r w:rsidRPr="00796448">
                    <w:t>3rd Semester</w:t>
                  </w:r>
                </w:p>
              </w:tc>
              <w:tc>
                <w:tcPr>
                  <w:tcW w:w="732" w:type="pct"/>
                  <w:shd w:val="clear" w:color="auto" w:fill="D9D9D9" w:themeFill="background1" w:themeFillShade="D9"/>
                  <w:vAlign w:val="center"/>
                </w:tcPr>
                <w:p w14:paraId="2EEE0CA1" w14:textId="7640CD70" w:rsidR="00E52C78" w:rsidRPr="00002D7F" w:rsidRDefault="00796448" w:rsidP="000C2D78">
                  <w:pPr>
                    <w:pStyle w:val="Ttulo9"/>
                    <w:jc w:val="center"/>
                    <w:outlineLvl w:val="8"/>
                  </w:pPr>
                  <w:r w:rsidRPr="00796448">
                    <w:t>4th Semester</w:t>
                  </w:r>
                </w:p>
              </w:tc>
            </w:tr>
            <w:tr w:rsidR="00E52C78" w:rsidRPr="006174C3" w14:paraId="26091171" w14:textId="77777777" w:rsidTr="00796448">
              <w:trPr>
                <w:trHeight w:hRule="exact" w:val="397"/>
                <w:jc w:val="center"/>
              </w:trPr>
              <w:tc>
                <w:tcPr>
                  <w:tcW w:w="2060" w:type="pct"/>
                  <w:vAlign w:val="center"/>
                </w:tcPr>
                <w:p w14:paraId="001449F1" w14:textId="15C9D9E3" w:rsidR="00E52C78" w:rsidRPr="00796448" w:rsidRDefault="00AD7BC0" w:rsidP="00E52C78">
                  <w:pPr>
                    <w:pStyle w:val="SemEspaamento"/>
                    <w:rPr>
                      <w:lang w:val="pt-PT"/>
                    </w:rPr>
                  </w:pPr>
                  <w:r w:rsidRPr="00AD7BC0">
                    <w:rPr>
                      <w:lang w:val="pt-PT"/>
                    </w:rPr>
                    <w:t xml:space="preserve">Conference </w:t>
                  </w:r>
                  <w:proofErr w:type="spellStart"/>
                  <w:r w:rsidRPr="00AD7BC0">
                    <w:rPr>
                      <w:lang w:val="pt-PT"/>
                    </w:rPr>
                    <w:t>organi</w:t>
                  </w:r>
                  <w:r w:rsidR="00B57FCD">
                    <w:rPr>
                      <w:lang w:val="pt-PT"/>
                    </w:rPr>
                    <w:t>s</w:t>
                  </w:r>
                  <w:r w:rsidRPr="00AD7BC0">
                    <w:rPr>
                      <w:lang w:val="pt-PT"/>
                    </w:rPr>
                    <w:t>ation</w:t>
                  </w:r>
                  <w:proofErr w:type="spellEnd"/>
                </w:p>
              </w:tc>
              <w:tc>
                <w:tcPr>
                  <w:tcW w:w="736" w:type="pct"/>
                  <w:vAlign w:val="center"/>
                </w:tcPr>
                <w:p w14:paraId="25655A13" w14:textId="77777777" w:rsidR="00E52C78" w:rsidRPr="00796448" w:rsidRDefault="00E52C78" w:rsidP="00E52C78">
                  <w:pPr>
                    <w:pStyle w:val="SemEspaamento"/>
                    <w:rPr>
                      <w:lang w:val="pt-PT"/>
                    </w:rPr>
                  </w:pPr>
                </w:p>
              </w:tc>
              <w:tc>
                <w:tcPr>
                  <w:tcW w:w="756" w:type="pct"/>
                  <w:vAlign w:val="center"/>
                </w:tcPr>
                <w:p w14:paraId="3C3D553C" w14:textId="77777777" w:rsidR="00E52C78" w:rsidRPr="00796448" w:rsidRDefault="00E52C78" w:rsidP="00E52C78">
                  <w:pPr>
                    <w:pStyle w:val="SemEspaamento"/>
                    <w:rPr>
                      <w:lang w:val="pt-PT"/>
                    </w:rPr>
                  </w:pPr>
                </w:p>
              </w:tc>
              <w:tc>
                <w:tcPr>
                  <w:tcW w:w="716" w:type="pct"/>
                  <w:vAlign w:val="center"/>
                </w:tcPr>
                <w:p w14:paraId="17FBA71B" w14:textId="77777777" w:rsidR="00E52C78" w:rsidRPr="00796448" w:rsidRDefault="00E52C78" w:rsidP="00E52C78">
                  <w:pPr>
                    <w:pStyle w:val="SemEspaamento"/>
                    <w:rPr>
                      <w:lang w:val="pt-PT"/>
                    </w:rPr>
                  </w:pPr>
                </w:p>
              </w:tc>
              <w:tc>
                <w:tcPr>
                  <w:tcW w:w="732" w:type="pct"/>
                  <w:vAlign w:val="center"/>
                </w:tcPr>
                <w:p w14:paraId="2C467527" w14:textId="77777777" w:rsidR="00E52C78" w:rsidRPr="00796448" w:rsidRDefault="00E52C78" w:rsidP="00E52C78">
                  <w:pPr>
                    <w:pStyle w:val="SemEspaamento"/>
                    <w:rPr>
                      <w:lang w:val="pt-PT"/>
                    </w:rPr>
                  </w:pPr>
                </w:p>
              </w:tc>
            </w:tr>
            <w:tr w:rsidR="00E52C78" w:rsidRPr="006174C3" w14:paraId="0FE45E3F" w14:textId="77777777" w:rsidTr="00796448">
              <w:trPr>
                <w:trHeight w:hRule="exact" w:val="397"/>
                <w:jc w:val="center"/>
              </w:trPr>
              <w:tc>
                <w:tcPr>
                  <w:tcW w:w="2060" w:type="pct"/>
                  <w:vAlign w:val="center"/>
                </w:tcPr>
                <w:p w14:paraId="44EEDF56" w14:textId="73CFB687" w:rsidR="00E52C78" w:rsidRPr="00796448" w:rsidRDefault="00E52C78" w:rsidP="00E52C78">
                  <w:pPr>
                    <w:pStyle w:val="SemEspaamento"/>
                    <w:rPr>
                      <w:lang w:val="pt-PT"/>
                    </w:rPr>
                  </w:pPr>
                  <w:r w:rsidRPr="00796448">
                    <w:rPr>
                      <w:lang w:val="pt-PT"/>
                    </w:rPr>
                    <w:t>Workshop</w:t>
                  </w:r>
                  <w:r w:rsidR="00AD7BC0">
                    <w:rPr>
                      <w:lang w:val="pt-PT"/>
                    </w:rPr>
                    <w:t xml:space="preserve"> </w:t>
                  </w:r>
                  <w:proofErr w:type="spellStart"/>
                  <w:r w:rsidR="00AD7BC0" w:rsidRPr="00AD7BC0">
                    <w:rPr>
                      <w:lang w:val="pt-PT"/>
                    </w:rPr>
                    <w:t>organi</w:t>
                  </w:r>
                  <w:r w:rsidR="00B57FCD">
                    <w:rPr>
                      <w:lang w:val="pt-PT"/>
                    </w:rPr>
                    <w:t>s</w:t>
                  </w:r>
                  <w:r w:rsidR="00AD7BC0" w:rsidRPr="00AD7BC0">
                    <w:rPr>
                      <w:lang w:val="pt-PT"/>
                    </w:rPr>
                    <w:t>ation</w:t>
                  </w:r>
                  <w:proofErr w:type="spellEnd"/>
                </w:p>
              </w:tc>
              <w:tc>
                <w:tcPr>
                  <w:tcW w:w="736" w:type="pct"/>
                  <w:vAlign w:val="center"/>
                </w:tcPr>
                <w:p w14:paraId="1AFAC46E" w14:textId="77777777" w:rsidR="00E52C78" w:rsidRPr="00796448" w:rsidRDefault="00E52C78" w:rsidP="00E52C78">
                  <w:pPr>
                    <w:pStyle w:val="SemEspaamento"/>
                    <w:rPr>
                      <w:lang w:val="pt-PT"/>
                    </w:rPr>
                  </w:pPr>
                </w:p>
              </w:tc>
              <w:tc>
                <w:tcPr>
                  <w:tcW w:w="756" w:type="pct"/>
                  <w:vAlign w:val="center"/>
                </w:tcPr>
                <w:p w14:paraId="214E6FCD" w14:textId="77777777" w:rsidR="00E52C78" w:rsidRPr="00796448" w:rsidRDefault="00E52C78" w:rsidP="00E52C78">
                  <w:pPr>
                    <w:pStyle w:val="SemEspaamento"/>
                    <w:rPr>
                      <w:lang w:val="pt-PT"/>
                    </w:rPr>
                  </w:pPr>
                </w:p>
              </w:tc>
              <w:tc>
                <w:tcPr>
                  <w:tcW w:w="716" w:type="pct"/>
                  <w:vAlign w:val="center"/>
                </w:tcPr>
                <w:p w14:paraId="5923DC05" w14:textId="77777777" w:rsidR="00E52C78" w:rsidRPr="00796448" w:rsidRDefault="00E52C78" w:rsidP="00E52C78">
                  <w:pPr>
                    <w:pStyle w:val="SemEspaamento"/>
                    <w:rPr>
                      <w:lang w:val="pt-PT"/>
                    </w:rPr>
                  </w:pPr>
                </w:p>
              </w:tc>
              <w:tc>
                <w:tcPr>
                  <w:tcW w:w="732" w:type="pct"/>
                  <w:vAlign w:val="center"/>
                </w:tcPr>
                <w:p w14:paraId="4FBC8FC5" w14:textId="77777777" w:rsidR="00E52C78" w:rsidRPr="00796448" w:rsidRDefault="00E52C78" w:rsidP="00E52C78">
                  <w:pPr>
                    <w:pStyle w:val="SemEspaamento"/>
                    <w:rPr>
                      <w:lang w:val="pt-PT"/>
                    </w:rPr>
                  </w:pPr>
                </w:p>
              </w:tc>
            </w:tr>
            <w:tr w:rsidR="00E52C78" w:rsidRPr="00364196" w14:paraId="3F770096" w14:textId="77777777" w:rsidTr="00796448">
              <w:trPr>
                <w:trHeight w:hRule="exact" w:val="799"/>
                <w:jc w:val="center"/>
              </w:trPr>
              <w:tc>
                <w:tcPr>
                  <w:tcW w:w="2060" w:type="pct"/>
                  <w:vAlign w:val="center"/>
                </w:tcPr>
                <w:p w14:paraId="47005D05" w14:textId="029A51C2" w:rsidR="00E52C78" w:rsidRPr="00AD7BC0" w:rsidRDefault="00AD7BC0" w:rsidP="00E52C78">
                  <w:pPr>
                    <w:pStyle w:val="SemEspaamento"/>
                    <w:rPr>
                      <w:lang w:val="en-US"/>
                    </w:rPr>
                  </w:pPr>
                  <w:r w:rsidRPr="00AD7BC0">
                    <w:rPr>
                      <w:lang w:val="en-US"/>
                    </w:rPr>
                    <w:t xml:space="preserve">Public </w:t>
                  </w:r>
                  <w:r w:rsidRPr="00CF0CED">
                    <w:rPr>
                      <w:lang w:val="en-US"/>
                    </w:rPr>
                    <w:t xml:space="preserve">demonstrations of prototypes, pilot </w:t>
                  </w:r>
                  <w:r w:rsidR="00B57FCD" w:rsidRPr="00CF0CED">
                    <w:rPr>
                      <w:lang w:val="en-US"/>
                    </w:rPr>
                    <w:t>project</w:t>
                  </w:r>
                </w:p>
              </w:tc>
              <w:tc>
                <w:tcPr>
                  <w:tcW w:w="736" w:type="pct"/>
                  <w:vAlign w:val="center"/>
                </w:tcPr>
                <w:p w14:paraId="73FD6341" w14:textId="77777777" w:rsidR="00E52C78" w:rsidRPr="00AD7BC0" w:rsidRDefault="00E52C78" w:rsidP="00E52C78">
                  <w:pPr>
                    <w:pStyle w:val="SemEspaamento"/>
                    <w:rPr>
                      <w:lang w:val="en-US"/>
                    </w:rPr>
                  </w:pPr>
                </w:p>
              </w:tc>
              <w:tc>
                <w:tcPr>
                  <w:tcW w:w="756" w:type="pct"/>
                  <w:vAlign w:val="center"/>
                </w:tcPr>
                <w:p w14:paraId="5AD597AB" w14:textId="77777777" w:rsidR="00E52C78" w:rsidRPr="00AD7BC0" w:rsidRDefault="00E52C78" w:rsidP="00E52C78">
                  <w:pPr>
                    <w:pStyle w:val="SemEspaamento"/>
                    <w:rPr>
                      <w:lang w:val="en-US"/>
                    </w:rPr>
                  </w:pPr>
                </w:p>
              </w:tc>
              <w:tc>
                <w:tcPr>
                  <w:tcW w:w="716" w:type="pct"/>
                  <w:vAlign w:val="center"/>
                </w:tcPr>
                <w:p w14:paraId="4F285A0E" w14:textId="77777777" w:rsidR="00E52C78" w:rsidRPr="00AD7BC0" w:rsidRDefault="00E52C78" w:rsidP="00E52C78">
                  <w:pPr>
                    <w:pStyle w:val="SemEspaamento"/>
                    <w:rPr>
                      <w:lang w:val="en-US"/>
                    </w:rPr>
                  </w:pPr>
                </w:p>
              </w:tc>
              <w:tc>
                <w:tcPr>
                  <w:tcW w:w="732" w:type="pct"/>
                  <w:vAlign w:val="center"/>
                </w:tcPr>
                <w:p w14:paraId="5A13AA3E" w14:textId="77777777" w:rsidR="00E52C78" w:rsidRPr="00AD7BC0" w:rsidRDefault="00E52C78" w:rsidP="00E52C78">
                  <w:pPr>
                    <w:pStyle w:val="SemEspaamento"/>
                    <w:rPr>
                      <w:lang w:val="en-US"/>
                    </w:rPr>
                  </w:pPr>
                </w:p>
              </w:tc>
            </w:tr>
            <w:tr w:rsidR="00E52C78" w:rsidRPr="006174C3" w14:paraId="0A4ACD64" w14:textId="77777777" w:rsidTr="00796448">
              <w:trPr>
                <w:trHeight w:hRule="exact" w:val="397"/>
                <w:jc w:val="center"/>
              </w:trPr>
              <w:tc>
                <w:tcPr>
                  <w:tcW w:w="2060" w:type="pct"/>
                  <w:vAlign w:val="center"/>
                </w:tcPr>
                <w:p w14:paraId="535E6231" w14:textId="77777777" w:rsidR="00E52C78" w:rsidRPr="00002D7F" w:rsidRDefault="00E52C78" w:rsidP="00E52C78">
                  <w:pPr>
                    <w:pStyle w:val="SemEspaamento"/>
                  </w:pPr>
                  <w:r w:rsidRPr="00002D7F">
                    <w:t>Press-Release</w:t>
                  </w:r>
                </w:p>
              </w:tc>
              <w:tc>
                <w:tcPr>
                  <w:tcW w:w="736" w:type="pct"/>
                  <w:vAlign w:val="center"/>
                </w:tcPr>
                <w:p w14:paraId="66E9DAA0" w14:textId="77777777" w:rsidR="00E52C78" w:rsidRPr="00002D7F" w:rsidRDefault="00E52C78" w:rsidP="00E52C78">
                  <w:pPr>
                    <w:pStyle w:val="SemEspaamento"/>
                  </w:pPr>
                </w:p>
              </w:tc>
              <w:tc>
                <w:tcPr>
                  <w:tcW w:w="756" w:type="pct"/>
                  <w:vAlign w:val="center"/>
                </w:tcPr>
                <w:p w14:paraId="34750A63" w14:textId="77777777" w:rsidR="00E52C78" w:rsidRPr="00002D7F" w:rsidRDefault="00E52C78" w:rsidP="00E52C78">
                  <w:pPr>
                    <w:pStyle w:val="SemEspaamento"/>
                  </w:pPr>
                </w:p>
              </w:tc>
              <w:tc>
                <w:tcPr>
                  <w:tcW w:w="716" w:type="pct"/>
                  <w:vAlign w:val="center"/>
                </w:tcPr>
                <w:p w14:paraId="091C3EC7" w14:textId="77777777" w:rsidR="00E52C78" w:rsidRPr="00002D7F" w:rsidRDefault="00E52C78" w:rsidP="00E52C78">
                  <w:pPr>
                    <w:pStyle w:val="SemEspaamento"/>
                  </w:pPr>
                </w:p>
              </w:tc>
              <w:tc>
                <w:tcPr>
                  <w:tcW w:w="732" w:type="pct"/>
                  <w:vAlign w:val="center"/>
                </w:tcPr>
                <w:p w14:paraId="1BA0FE5C" w14:textId="77777777" w:rsidR="00E52C78" w:rsidRPr="00002D7F" w:rsidRDefault="00E52C78" w:rsidP="00E52C78">
                  <w:pPr>
                    <w:pStyle w:val="SemEspaamento"/>
                  </w:pPr>
                </w:p>
              </w:tc>
            </w:tr>
            <w:tr w:rsidR="00E52C78" w:rsidRPr="006174C3" w14:paraId="479E5688" w14:textId="77777777" w:rsidTr="00796448">
              <w:trPr>
                <w:trHeight w:hRule="exact" w:val="397"/>
                <w:jc w:val="center"/>
              </w:trPr>
              <w:tc>
                <w:tcPr>
                  <w:tcW w:w="2060" w:type="pct"/>
                  <w:vAlign w:val="center"/>
                </w:tcPr>
                <w:p w14:paraId="72B6311E" w14:textId="45D3FBB8" w:rsidR="00E52C78" w:rsidRPr="00002D7F" w:rsidRDefault="00AD7BC0" w:rsidP="00E52C78">
                  <w:pPr>
                    <w:pStyle w:val="SemEspaamento"/>
                  </w:pPr>
                  <w:r w:rsidRPr="00AD7BC0">
                    <w:t>Non-scientific publications</w:t>
                  </w:r>
                </w:p>
              </w:tc>
              <w:tc>
                <w:tcPr>
                  <w:tcW w:w="736" w:type="pct"/>
                  <w:vAlign w:val="center"/>
                </w:tcPr>
                <w:p w14:paraId="52874A27" w14:textId="77777777" w:rsidR="00E52C78" w:rsidRPr="00002D7F" w:rsidRDefault="00E52C78" w:rsidP="00E52C78">
                  <w:pPr>
                    <w:pStyle w:val="SemEspaamento"/>
                  </w:pPr>
                </w:p>
              </w:tc>
              <w:tc>
                <w:tcPr>
                  <w:tcW w:w="756" w:type="pct"/>
                  <w:vAlign w:val="center"/>
                </w:tcPr>
                <w:p w14:paraId="2B34968E" w14:textId="77777777" w:rsidR="00E52C78" w:rsidRPr="00002D7F" w:rsidRDefault="00E52C78" w:rsidP="00E52C78">
                  <w:pPr>
                    <w:pStyle w:val="SemEspaamento"/>
                  </w:pPr>
                </w:p>
              </w:tc>
              <w:tc>
                <w:tcPr>
                  <w:tcW w:w="716" w:type="pct"/>
                  <w:vAlign w:val="center"/>
                </w:tcPr>
                <w:p w14:paraId="1B809E01" w14:textId="77777777" w:rsidR="00E52C78" w:rsidRPr="00002D7F" w:rsidRDefault="00E52C78" w:rsidP="00E52C78">
                  <w:pPr>
                    <w:pStyle w:val="SemEspaamento"/>
                  </w:pPr>
                </w:p>
              </w:tc>
              <w:tc>
                <w:tcPr>
                  <w:tcW w:w="732" w:type="pct"/>
                  <w:vAlign w:val="center"/>
                </w:tcPr>
                <w:p w14:paraId="303A4CBA" w14:textId="77777777" w:rsidR="00E52C78" w:rsidRPr="00002D7F" w:rsidRDefault="00E52C78" w:rsidP="00E52C78">
                  <w:pPr>
                    <w:pStyle w:val="SemEspaamento"/>
                  </w:pPr>
                </w:p>
              </w:tc>
            </w:tr>
            <w:tr w:rsidR="00E52C78" w:rsidRPr="006174C3" w14:paraId="1178B190" w14:textId="77777777" w:rsidTr="00796448">
              <w:trPr>
                <w:trHeight w:hRule="exact" w:val="397"/>
                <w:jc w:val="center"/>
              </w:trPr>
              <w:tc>
                <w:tcPr>
                  <w:tcW w:w="2060" w:type="pct"/>
                  <w:vAlign w:val="center"/>
                </w:tcPr>
                <w:p w14:paraId="206A8CE1" w14:textId="3FF8A52D" w:rsidR="00E52C78" w:rsidRPr="00002D7F" w:rsidRDefault="00AD7BC0" w:rsidP="00E52C78">
                  <w:pPr>
                    <w:pStyle w:val="SemEspaamento"/>
                  </w:pPr>
                  <w:r>
                    <w:t>S</w:t>
                  </w:r>
                  <w:r w:rsidRPr="00AD7BC0">
                    <w:t>cientific publications</w:t>
                  </w:r>
                </w:p>
              </w:tc>
              <w:tc>
                <w:tcPr>
                  <w:tcW w:w="736" w:type="pct"/>
                  <w:vAlign w:val="center"/>
                </w:tcPr>
                <w:p w14:paraId="32AB55AD" w14:textId="77777777" w:rsidR="00E52C78" w:rsidRPr="00002D7F" w:rsidRDefault="00E52C78" w:rsidP="00E52C78">
                  <w:pPr>
                    <w:pStyle w:val="SemEspaamento"/>
                  </w:pPr>
                </w:p>
              </w:tc>
              <w:tc>
                <w:tcPr>
                  <w:tcW w:w="756" w:type="pct"/>
                  <w:vAlign w:val="center"/>
                </w:tcPr>
                <w:p w14:paraId="7202A1B1" w14:textId="77777777" w:rsidR="00E52C78" w:rsidRPr="00002D7F" w:rsidRDefault="00E52C78" w:rsidP="00E52C78">
                  <w:pPr>
                    <w:pStyle w:val="SemEspaamento"/>
                  </w:pPr>
                </w:p>
              </w:tc>
              <w:tc>
                <w:tcPr>
                  <w:tcW w:w="716" w:type="pct"/>
                  <w:vAlign w:val="center"/>
                </w:tcPr>
                <w:p w14:paraId="6A01E6F4" w14:textId="77777777" w:rsidR="00E52C78" w:rsidRPr="00002D7F" w:rsidRDefault="00E52C78" w:rsidP="00E52C78">
                  <w:pPr>
                    <w:pStyle w:val="SemEspaamento"/>
                  </w:pPr>
                </w:p>
              </w:tc>
              <w:tc>
                <w:tcPr>
                  <w:tcW w:w="732" w:type="pct"/>
                  <w:vAlign w:val="center"/>
                </w:tcPr>
                <w:p w14:paraId="66060EF5" w14:textId="77777777" w:rsidR="00E52C78" w:rsidRPr="00002D7F" w:rsidRDefault="00E52C78" w:rsidP="00E52C78">
                  <w:pPr>
                    <w:pStyle w:val="SemEspaamento"/>
                  </w:pPr>
                </w:p>
              </w:tc>
            </w:tr>
            <w:tr w:rsidR="00E52C78" w:rsidRPr="00364196" w14:paraId="65437330" w14:textId="77777777" w:rsidTr="00796448">
              <w:trPr>
                <w:trHeight w:hRule="exact" w:val="397"/>
                <w:jc w:val="center"/>
              </w:trPr>
              <w:tc>
                <w:tcPr>
                  <w:tcW w:w="2060" w:type="pct"/>
                  <w:vAlign w:val="center"/>
                </w:tcPr>
                <w:p w14:paraId="5E408BA5" w14:textId="60A20F5E" w:rsidR="00E52C78" w:rsidRPr="00AD7BC0" w:rsidRDefault="00AD7BC0" w:rsidP="00E52C78">
                  <w:pPr>
                    <w:pStyle w:val="SemEspaamento"/>
                    <w:rPr>
                      <w:lang w:val="en-US"/>
                    </w:rPr>
                  </w:pPr>
                  <w:r w:rsidRPr="00AD7BC0">
                    <w:rPr>
                      <w:lang w:val="en-US"/>
                    </w:rPr>
                    <w:t>Participation in fairs and exhibitions</w:t>
                  </w:r>
                </w:p>
              </w:tc>
              <w:tc>
                <w:tcPr>
                  <w:tcW w:w="736" w:type="pct"/>
                  <w:vAlign w:val="center"/>
                </w:tcPr>
                <w:p w14:paraId="6D3A2AD4" w14:textId="77777777" w:rsidR="00E52C78" w:rsidRPr="00AD7BC0" w:rsidRDefault="00E52C78" w:rsidP="00E52C78">
                  <w:pPr>
                    <w:pStyle w:val="SemEspaamento"/>
                    <w:rPr>
                      <w:lang w:val="en-US"/>
                    </w:rPr>
                  </w:pPr>
                </w:p>
              </w:tc>
              <w:tc>
                <w:tcPr>
                  <w:tcW w:w="756" w:type="pct"/>
                  <w:vAlign w:val="center"/>
                </w:tcPr>
                <w:p w14:paraId="6B8A0AD0" w14:textId="77777777" w:rsidR="00E52C78" w:rsidRPr="00AD7BC0" w:rsidRDefault="00E52C78" w:rsidP="00E52C78">
                  <w:pPr>
                    <w:pStyle w:val="SemEspaamento"/>
                    <w:rPr>
                      <w:lang w:val="en-US"/>
                    </w:rPr>
                  </w:pPr>
                </w:p>
              </w:tc>
              <w:tc>
                <w:tcPr>
                  <w:tcW w:w="716" w:type="pct"/>
                  <w:vAlign w:val="center"/>
                </w:tcPr>
                <w:p w14:paraId="29CDBAE2" w14:textId="77777777" w:rsidR="00E52C78" w:rsidRPr="00AD7BC0" w:rsidRDefault="00E52C78" w:rsidP="00E52C78">
                  <w:pPr>
                    <w:pStyle w:val="SemEspaamento"/>
                    <w:rPr>
                      <w:lang w:val="en-US"/>
                    </w:rPr>
                  </w:pPr>
                </w:p>
              </w:tc>
              <w:tc>
                <w:tcPr>
                  <w:tcW w:w="732" w:type="pct"/>
                  <w:vAlign w:val="center"/>
                </w:tcPr>
                <w:p w14:paraId="54874A8A" w14:textId="77777777" w:rsidR="00E52C78" w:rsidRPr="00AD7BC0" w:rsidRDefault="00E52C78" w:rsidP="00E52C78">
                  <w:pPr>
                    <w:pStyle w:val="SemEspaamento"/>
                    <w:rPr>
                      <w:lang w:val="en-US"/>
                    </w:rPr>
                  </w:pPr>
                </w:p>
              </w:tc>
            </w:tr>
            <w:tr w:rsidR="00E52C78" w:rsidRPr="006174C3" w14:paraId="72D8048F" w14:textId="77777777" w:rsidTr="00796448">
              <w:trPr>
                <w:trHeight w:hRule="exact" w:val="397"/>
                <w:jc w:val="center"/>
              </w:trPr>
              <w:tc>
                <w:tcPr>
                  <w:tcW w:w="2060" w:type="pct"/>
                  <w:vAlign w:val="center"/>
                </w:tcPr>
                <w:p w14:paraId="67A6D738" w14:textId="77777777" w:rsidR="00E52C78" w:rsidRPr="00002D7F" w:rsidRDefault="00E52C78" w:rsidP="00E52C78">
                  <w:pPr>
                    <w:pStyle w:val="SemEspaamento"/>
                  </w:pPr>
                  <w:r w:rsidRPr="00002D7F">
                    <w:t>Flyers</w:t>
                  </w:r>
                </w:p>
              </w:tc>
              <w:tc>
                <w:tcPr>
                  <w:tcW w:w="736" w:type="pct"/>
                  <w:vAlign w:val="center"/>
                </w:tcPr>
                <w:p w14:paraId="069B76EF" w14:textId="77777777" w:rsidR="00E52C78" w:rsidRPr="00002D7F" w:rsidRDefault="00E52C78" w:rsidP="00E52C78">
                  <w:pPr>
                    <w:pStyle w:val="SemEspaamento"/>
                  </w:pPr>
                </w:p>
              </w:tc>
              <w:tc>
                <w:tcPr>
                  <w:tcW w:w="756" w:type="pct"/>
                  <w:vAlign w:val="center"/>
                </w:tcPr>
                <w:p w14:paraId="152E5E68" w14:textId="77777777" w:rsidR="00E52C78" w:rsidRPr="00002D7F" w:rsidRDefault="00E52C78" w:rsidP="00E52C78">
                  <w:pPr>
                    <w:pStyle w:val="SemEspaamento"/>
                  </w:pPr>
                </w:p>
              </w:tc>
              <w:tc>
                <w:tcPr>
                  <w:tcW w:w="716" w:type="pct"/>
                  <w:vAlign w:val="center"/>
                </w:tcPr>
                <w:p w14:paraId="2EE87C5F" w14:textId="77777777" w:rsidR="00E52C78" w:rsidRPr="00002D7F" w:rsidRDefault="00E52C78" w:rsidP="00E52C78">
                  <w:pPr>
                    <w:pStyle w:val="SemEspaamento"/>
                  </w:pPr>
                </w:p>
              </w:tc>
              <w:tc>
                <w:tcPr>
                  <w:tcW w:w="732" w:type="pct"/>
                  <w:vAlign w:val="center"/>
                </w:tcPr>
                <w:p w14:paraId="27F81205" w14:textId="77777777" w:rsidR="00E52C78" w:rsidRPr="00002D7F" w:rsidRDefault="00E52C78" w:rsidP="00E52C78">
                  <w:pPr>
                    <w:pStyle w:val="SemEspaamento"/>
                  </w:pPr>
                </w:p>
              </w:tc>
            </w:tr>
            <w:tr w:rsidR="00E52C78" w:rsidRPr="006174C3" w14:paraId="662C5AEB" w14:textId="77777777" w:rsidTr="00796448">
              <w:trPr>
                <w:trHeight w:hRule="exact" w:val="397"/>
                <w:jc w:val="center"/>
              </w:trPr>
              <w:tc>
                <w:tcPr>
                  <w:tcW w:w="2060" w:type="pct"/>
                  <w:vAlign w:val="center"/>
                </w:tcPr>
                <w:p w14:paraId="6433CB5F" w14:textId="7585C064" w:rsidR="00E52C78" w:rsidRPr="00002D7F" w:rsidRDefault="00E52C78" w:rsidP="00E52C78">
                  <w:pPr>
                    <w:pStyle w:val="SemEspaamento"/>
                  </w:pPr>
                  <w:r w:rsidRPr="00002D7F">
                    <w:t>Web</w:t>
                  </w:r>
                  <w:r w:rsidR="00AF5B28">
                    <w:t>s</w:t>
                  </w:r>
                  <w:r w:rsidRPr="00002D7F">
                    <w:t>ite</w:t>
                  </w:r>
                </w:p>
              </w:tc>
              <w:tc>
                <w:tcPr>
                  <w:tcW w:w="736" w:type="pct"/>
                  <w:vAlign w:val="center"/>
                </w:tcPr>
                <w:p w14:paraId="320DEB3B" w14:textId="77777777" w:rsidR="00E52C78" w:rsidRPr="00002D7F" w:rsidRDefault="00E52C78" w:rsidP="00E52C78">
                  <w:pPr>
                    <w:pStyle w:val="SemEspaamento"/>
                  </w:pPr>
                </w:p>
              </w:tc>
              <w:tc>
                <w:tcPr>
                  <w:tcW w:w="756" w:type="pct"/>
                  <w:vAlign w:val="center"/>
                </w:tcPr>
                <w:p w14:paraId="5B06099A" w14:textId="77777777" w:rsidR="00E52C78" w:rsidRPr="00002D7F" w:rsidRDefault="00E52C78" w:rsidP="00E52C78">
                  <w:pPr>
                    <w:pStyle w:val="SemEspaamento"/>
                  </w:pPr>
                </w:p>
              </w:tc>
              <w:tc>
                <w:tcPr>
                  <w:tcW w:w="716" w:type="pct"/>
                  <w:vAlign w:val="center"/>
                </w:tcPr>
                <w:p w14:paraId="11AB4A9D" w14:textId="77777777" w:rsidR="00E52C78" w:rsidRPr="00002D7F" w:rsidRDefault="00E52C78" w:rsidP="00E52C78">
                  <w:pPr>
                    <w:pStyle w:val="SemEspaamento"/>
                  </w:pPr>
                </w:p>
              </w:tc>
              <w:tc>
                <w:tcPr>
                  <w:tcW w:w="732" w:type="pct"/>
                  <w:vAlign w:val="center"/>
                </w:tcPr>
                <w:p w14:paraId="735A3190" w14:textId="77777777" w:rsidR="00E52C78" w:rsidRPr="00002D7F" w:rsidRDefault="00E52C78" w:rsidP="00E52C78">
                  <w:pPr>
                    <w:pStyle w:val="SemEspaamento"/>
                  </w:pPr>
                </w:p>
              </w:tc>
            </w:tr>
            <w:tr w:rsidR="00E52C78" w:rsidRPr="006174C3" w14:paraId="083C0387" w14:textId="77777777" w:rsidTr="00796448">
              <w:trPr>
                <w:trHeight w:hRule="exact" w:val="397"/>
                <w:jc w:val="center"/>
              </w:trPr>
              <w:tc>
                <w:tcPr>
                  <w:tcW w:w="2060" w:type="pct"/>
                  <w:vAlign w:val="center"/>
                </w:tcPr>
                <w:p w14:paraId="4EA8E214" w14:textId="2DE996AA" w:rsidR="00E52C78" w:rsidRPr="00002D7F" w:rsidRDefault="00AD7BC0" w:rsidP="00E52C78">
                  <w:pPr>
                    <w:pStyle w:val="SemEspaamento"/>
                  </w:pPr>
                  <w:r w:rsidRPr="00AD7BC0">
                    <w:t xml:space="preserve">Participation in </w:t>
                  </w:r>
                  <w:r w:rsidR="00024B71">
                    <w:t>c</w:t>
                  </w:r>
                  <w:r w:rsidRPr="00AD7BC0">
                    <w:t>onferences</w:t>
                  </w:r>
                </w:p>
              </w:tc>
              <w:tc>
                <w:tcPr>
                  <w:tcW w:w="736" w:type="pct"/>
                  <w:vAlign w:val="center"/>
                </w:tcPr>
                <w:p w14:paraId="3FF60B02" w14:textId="77777777" w:rsidR="00E52C78" w:rsidRPr="00002D7F" w:rsidRDefault="00E52C78" w:rsidP="00E52C78">
                  <w:pPr>
                    <w:pStyle w:val="SemEspaamento"/>
                  </w:pPr>
                </w:p>
              </w:tc>
              <w:tc>
                <w:tcPr>
                  <w:tcW w:w="756" w:type="pct"/>
                  <w:vAlign w:val="center"/>
                </w:tcPr>
                <w:p w14:paraId="5D111B39" w14:textId="77777777" w:rsidR="00E52C78" w:rsidRPr="00002D7F" w:rsidRDefault="00E52C78" w:rsidP="00E52C78">
                  <w:pPr>
                    <w:pStyle w:val="SemEspaamento"/>
                  </w:pPr>
                </w:p>
              </w:tc>
              <w:tc>
                <w:tcPr>
                  <w:tcW w:w="716" w:type="pct"/>
                  <w:vAlign w:val="center"/>
                </w:tcPr>
                <w:p w14:paraId="744E4F31" w14:textId="77777777" w:rsidR="00E52C78" w:rsidRPr="00002D7F" w:rsidRDefault="00E52C78" w:rsidP="00E52C78">
                  <w:pPr>
                    <w:pStyle w:val="SemEspaamento"/>
                  </w:pPr>
                </w:p>
              </w:tc>
              <w:tc>
                <w:tcPr>
                  <w:tcW w:w="732" w:type="pct"/>
                  <w:vAlign w:val="center"/>
                </w:tcPr>
                <w:p w14:paraId="7B4103CF" w14:textId="77777777" w:rsidR="00E52C78" w:rsidRPr="00002D7F" w:rsidRDefault="00E52C78" w:rsidP="00E52C78">
                  <w:pPr>
                    <w:pStyle w:val="SemEspaamento"/>
                  </w:pPr>
                </w:p>
              </w:tc>
            </w:tr>
            <w:tr w:rsidR="005631B4" w:rsidRPr="006174C3" w14:paraId="45E2DEC5" w14:textId="77777777" w:rsidTr="00796448">
              <w:trPr>
                <w:trHeight w:hRule="exact" w:val="397"/>
                <w:jc w:val="center"/>
              </w:trPr>
              <w:tc>
                <w:tcPr>
                  <w:tcW w:w="2060" w:type="pct"/>
                  <w:vAlign w:val="center"/>
                </w:tcPr>
                <w:p w14:paraId="246A3F30" w14:textId="2F7C0F39" w:rsidR="005631B4" w:rsidRDefault="005631B4" w:rsidP="005631B4">
                  <w:pPr>
                    <w:pStyle w:val="SemEspaamento"/>
                  </w:pPr>
                  <w:r w:rsidRPr="00AD7BC0">
                    <w:t xml:space="preserve">Participation in </w:t>
                  </w:r>
                  <w:r w:rsidR="00024B71">
                    <w:t>w</w:t>
                  </w:r>
                  <w:r w:rsidRPr="00002D7F">
                    <w:t>orkshops</w:t>
                  </w:r>
                </w:p>
                <w:p w14:paraId="66E46082" w14:textId="77777777" w:rsidR="005631B4" w:rsidRPr="00AD7BC0" w:rsidRDefault="005631B4" w:rsidP="00E52C78">
                  <w:pPr>
                    <w:pStyle w:val="SemEspaamento"/>
                  </w:pPr>
                </w:p>
              </w:tc>
              <w:tc>
                <w:tcPr>
                  <w:tcW w:w="736" w:type="pct"/>
                  <w:vAlign w:val="center"/>
                </w:tcPr>
                <w:p w14:paraId="625740AD" w14:textId="77777777" w:rsidR="005631B4" w:rsidRPr="00002D7F" w:rsidRDefault="005631B4" w:rsidP="00E52C78">
                  <w:pPr>
                    <w:pStyle w:val="SemEspaamento"/>
                  </w:pPr>
                </w:p>
              </w:tc>
              <w:tc>
                <w:tcPr>
                  <w:tcW w:w="756" w:type="pct"/>
                  <w:vAlign w:val="center"/>
                </w:tcPr>
                <w:p w14:paraId="48592ACD" w14:textId="77777777" w:rsidR="005631B4" w:rsidRPr="00002D7F" w:rsidRDefault="005631B4" w:rsidP="00E52C78">
                  <w:pPr>
                    <w:pStyle w:val="SemEspaamento"/>
                  </w:pPr>
                </w:p>
              </w:tc>
              <w:tc>
                <w:tcPr>
                  <w:tcW w:w="716" w:type="pct"/>
                  <w:vAlign w:val="center"/>
                </w:tcPr>
                <w:p w14:paraId="1FCBE147" w14:textId="77777777" w:rsidR="005631B4" w:rsidRPr="00002D7F" w:rsidRDefault="005631B4" w:rsidP="00E52C78">
                  <w:pPr>
                    <w:pStyle w:val="SemEspaamento"/>
                  </w:pPr>
                </w:p>
              </w:tc>
              <w:tc>
                <w:tcPr>
                  <w:tcW w:w="732" w:type="pct"/>
                  <w:vAlign w:val="center"/>
                </w:tcPr>
                <w:p w14:paraId="6B8E1C5C" w14:textId="77777777" w:rsidR="005631B4" w:rsidRPr="00002D7F" w:rsidRDefault="005631B4" w:rsidP="00E52C78">
                  <w:pPr>
                    <w:pStyle w:val="SemEspaamento"/>
                  </w:pPr>
                </w:p>
              </w:tc>
            </w:tr>
            <w:tr w:rsidR="00E52C78" w:rsidRPr="006174C3" w14:paraId="37DAD734" w14:textId="77777777" w:rsidTr="00796448">
              <w:trPr>
                <w:trHeight w:hRule="exact" w:val="397"/>
                <w:jc w:val="center"/>
              </w:trPr>
              <w:tc>
                <w:tcPr>
                  <w:tcW w:w="2060" w:type="pct"/>
                  <w:vAlign w:val="center"/>
                </w:tcPr>
                <w:p w14:paraId="65024DA9" w14:textId="753F2490" w:rsidR="005631B4" w:rsidRDefault="005631B4" w:rsidP="005631B4">
                  <w:pPr>
                    <w:pStyle w:val="SemEspaamento"/>
                  </w:pPr>
                  <w:r>
                    <w:t>Other</w:t>
                  </w:r>
                </w:p>
                <w:p w14:paraId="0160181B" w14:textId="73365432" w:rsidR="005631B4" w:rsidRPr="00002D7F" w:rsidRDefault="005631B4" w:rsidP="00E52C78">
                  <w:pPr>
                    <w:pStyle w:val="SemEspaamento"/>
                  </w:pPr>
                </w:p>
              </w:tc>
              <w:tc>
                <w:tcPr>
                  <w:tcW w:w="736" w:type="pct"/>
                  <w:vAlign w:val="center"/>
                </w:tcPr>
                <w:p w14:paraId="5E8970EA" w14:textId="77777777" w:rsidR="00E52C78" w:rsidRPr="00002D7F" w:rsidRDefault="00E52C78" w:rsidP="00E52C78">
                  <w:pPr>
                    <w:pStyle w:val="SemEspaamento"/>
                  </w:pPr>
                </w:p>
              </w:tc>
              <w:tc>
                <w:tcPr>
                  <w:tcW w:w="756" w:type="pct"/>
                  <w:vAlign w:val="center"/>
                </w:tcPr>
                <w:p w14:paraId="59BDA82F" w14:textId="77777777" w:rsidR="00E52C78" w:rsidRPr="00002D7F" w:rsidRDefault="00E52C78" w:rsidP="00E52C78">
                  <w:pPr>
                    <w:pStyle w:val="SemEspaamento"/>
                  </w:pPr>
                </w:p>
              </w:tc>
              <w:tc>
                <w:tcPr>
                  <w:tcW w:w="716" w:type="pct"/>
                  <w:vAlign w:val="center"/>
                </w:tcPr>
                <w:p w14:paraId="5BE9FCF2" w14:textId="77777777" w:rsidR="00E52C78" w:rsidRPr="00002D7F" w:rsidRDefault="00E52C78" w:rsidP="00E52C78">
                  <w:pPr>
                    <w:pStyle w:val="SemEspaamento"/>
                  </w:pPr>
                </w:p>
              </w:tc>
              <w:tc>
                <w:tcPr>
                  <w:tcW w:w="732" w:type="pct"/>
                  <w:vAlign w:val="center"/>
                </w:tcPr>
                <w:p w14:paraId="3A99C301" w14:textId="77777777" w:rsidR="00E52C78" w:rsidRPr="00002D7F" w:rsidRDefault="00E52C78" w:rsidP="00E52C78">
                  <w:pPr>
                    <w:pStyle w:val="SemEspaamento"/>
                  </w:pPr>
                </w:p>
              </w:tc>
            </w:tr>
          </w:tbl>
          <w:p w14:paraId="14B00557" w14:textId="77777777" w:rsidR="0038520B" w:rsidRDefault="0038520B" w:rsidP="001051D4">
            <w:pPr>
              <w:pStyle w:val="SemEspaamento"/>
              <w:spacing w:line="360" w:lineRule="auto"/>
              <w:rPr>
                <w:lang w:val="pt-PT"/>
              </w:rPr>
            </w:pPr>
          </w:p>
          <w:p w14:paraId="3156F912" w14:textId="77777777" w:rsidR="0038520B" w:rsidRDefault="0038520B" w:rsidP="001051D4">
            <w:pPr>
              <w:pStyle w:val="SemEspaamento"/>
              <w:spacing w:line="360" w:lineRule="auto"/>
              <w:rPr>
                <w:lang w:val="pt-PT"/>
              </w:rPr>
            </w:pPr>
          </w:p>
          <w:p w14:paraId="3910E6D8" w14:textId="33402163" w:rsidR="0038520B" w:rsidRPr="00FE2F62" w:rsidRDefault="0038520B" w:rsidP="001051D4">
            <w:pPr>
              <w:pStyle w:val="SemEspaamento"/>
              <w:spacing w:line="360" w:lineRule="auto"/>
              <w:rPr>
                <w:lang w:val="pt-PT"/>
              </w:rPr>
            </w:pPr>
          </w:p>
        </w:tc>
      </w:tr>
    </w:tbl>
    <w:p w14:paraId="07095A99" w14:textId="77777777" w:rsidR="00DC2377" w:rsidRPr="00402767" w:rsidRDefault="00DC2377" w:rsidP="00002D7F">
      <w:pPr>
        <w:spacing w:before="0" w:after="160" w:line="259" w:lineRule="auto"/>
        <w:jc w:val="left"/>
      </w:pPr>
    </w:p>
    <w:sectPr w:rsidR="00DC2377" w:rsidRPr="00402767" w:rsidSect="00D91C92">
      <w:headerReference w:type="even" r:id="rId18"/>
      <w:headerReference w:type="default" r:id="rId19"/>
      <w:footerReference w:type="even" r:id="rId20"/>
      <w:footerReference w:type="default" r:id="rId21"/>
      <w:headerReference w:type="first" r:id="rId22"/>
      <w:footerReference w:type="first" r:id="rId23"/>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6441" w14:textId="77777777" w:rsidR="009C3165" w:rsidRDefault="009C3165" w:rsidP="00237CB8">
      <w:pPr>
        <w:spacing w:after="0" w:line="240" w:lineRule="auto"/>
      </w:pPr>
      <w:r>
        <w:separator/>
      </w:r>
    </w:p>
  </w:endnote>
  <w:endnote w:type="continuationSeparator" w:id="0">
    <w:p w14:paraId="6CFAADA7" w14:textId="77777777" w:rsidR="009C3165" w:rsidRDefault="009C3165" w:rsidP="00237CB8">
      <w:pPr>
        <w:spacing w:after="0" w:line="240" w:lineRule="auto"/>
      </w:pPr>
      <w:r>
        <w:continuationSeparator/>
      </w:r>
    </w:p>
  </w:endnote>
  <w:endnote w:type="continuationNotice" w:id="1">
    <w:p w14:paraId="51A6E8C2" w14:textId="77777777" w:rsidR="009C3165" w:rsidRDefault="009C31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4090" w14:textId="77777777" w:rsidR="005315A9" w:rsidRDefault="005315A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1051D4" w14:paraId="01F23EB0" w14:textId="77777777" w:rsidTr="00CD5D13">
      <w:trPr>
        <w:trHeight w:val="699"/>
      </w:trPr>
      <w:tc>
        <w:tcPr>
          <w:tcW w:w="6521" w:type="dxa"/>
          <w:vAlign w:val="center"/>
        </w:tcPr>
        <w:p w14:paraId="3423B9EE" w14:textId="57DDF962" w:rsidR="001051D4" w:rsidRDefault="00364196" w:rsidP="000F6D6B">
          <w:pPr>
            <w:pStyle w:val="PROPERTIESFOOTER"/>
            <w:jc w:val="left"/>
            <w:rPr>
              <w:rStyle w:val="Nmerodepgina"/>
            </w:rPr>
          </w:pPr>
          <w:r w:rsidRPr="00F34173">
            <w:rPr>
              <w:noProof/>
            </w:rPr>
            <w:drawing>
              <wp:anchor distT="0" distB="0" distL="114300" distR="114300" simplePos="0" relativeHeight="251662336" behindDoc="0" locked="0" layoutInCell="1" allowOverlap="1" wp14:anchorId="79B50781" wp14:editId="30EDD713">
                <wp:simplePos x="0" y="0"/>
                <wp:positionH relativeFrom="column">
                  <wp:posOffset>-4445</wp:posOffset>
                </wp:positionH>
                <wp:positionV relativeFrom="paragraph">
                  <wp:posOffset>83820</wp:posOffset>
                </wp:positionV>
                <wp:extent cx="943763" cy="416979"/>
                <wp:effectExtent l="0" t="0" r="0" b="2540"/>
                <wp:wrapNone/>
                <wp:docPr id="1" name="Imagem 11">
                  <a:extLst xmlns:a="http://schemas.openxmlformats.org/drawingml/2006/main">
                    <a:ext uri="{FF2B5EF4-FFF2-40B4-BE49-F238E27FC236}">
                      <a16:creationId xmlns:a16="http://schemas.microsoft.com/office/drawing/2014/main" id="{23465E11-AF22-C9E0-3D07-4FE587871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23465E11-AF22-C9E0-3D07-4FE5878719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763" cy="416979"/>
                        </a:xfrm>
                        <a:prstGeom prst="rect">
                          <a:avLst/>
                        </a:prstGeom>
                      </pic:spPr>
                    </pic:pic>
                  </a:graphicData>
                </a:graphic>
                <wp14:sizeRelH relativeFrom="margin">
                  <wp14:pctWidth>0</wp14:pctWidth>
                </wp14:sizeRelH>
                <wp14:sizeRelV relativeFrom="margin">
                  <wp14:pctHeight>0</wp14:pctHeight>
                </wp14:sizeRelV>
              </wp:anchor>
            </w:drawing>
          </w:r>
          <w:r w:rsidRPr="00F34173">
            <w:rPr>
              <w:noProof/>
            </w:rPr>
            <w:drawing>
              <wp:anchor distT="0" distB="0" distL="114300" distR="114300" simplePos="0" relativeHeight="251663360" behindDoc="0" locked="0" layoutInCell="1" allowOverlap="1" wp14:anchorId="2F60CD71" wp14:editId="2FB64437">
                <wp:simplePos x="0" y="0"/>
                <wp:positionH relativeFrom="column">
                  <wp:posOffset>1148080</wp:posOffset>
                </wp:positionH>
                <wp:positionV relativeFrom="paragraph">
                  <wp:posOffset>132080</wp:posOffset>
                </wp:positionV>
                <wp:extent cx="1143000" cy="318002"/>
                <wp:effectExtent l="0" t="0" r="0" b="6350"/>
                <wp:wrapNone/>
                <wp:docPr id="2" name="Imagem 14" descr="Uma imagem com texto, símbolo, céu noturno&#10;&#10;Descrição gerada automaticamente">
                  <a:extLst xmlns:a="http://schemas.openxmlformats.org/drawingml/2006/main">
                    <a:ext uri="{FF2B5EF4-FFF2-40B4-BE49-F238E27FC236}">
                      <a16:creationId xmlns:a16="http://schemas.microsoft.com/office/drawing/2014/main" id="{C9529F8C-7FFE-19E1-EA79-E5F2CB6266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descr="Uma imagem com texto, símbolo, céu noturno&#10;&#10;Descrição gerada automaticamente">
                          <a:extLst>
                            <a:ext uri="{FF2B5EF4-FFF2-40B4-BE49-F238E27FC236}">
                              <a16:creationId xmlns:a16="http://schemas.microsoft.com/office/drawing/2014/main" id="{C9529F8C-7FFE-19E1-EA79-E5F2CB62664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3000" cy="318002"/>
                        </a:xfrm>
                        <a:prstGeom prst="rect">
                          <a:avLst/>
                        </a:prstGeom>
                      </pic:spPr>
                    </pic:pic>
                  </a:graphicData>
                </a:graphic>
                <wp14:sizeRelH relativeFrom="margin">
                  <wp14:pctWidth>0</wp14:pctWidth>
                </wp14:sizeRelH>
                <wp14:sizeRelV relativeFrom="margin">
                  <wp14:pctHeight>0</wp14:pctHeight>
                </wp14:sizeRelV>
              </wp:anchor>
            </w:drawing>
          </w:r>
        </w:p>
      </w:tc>
      <w:tc>
        <w:tcPr>
          <w:tcW w:w="3215" w:type="dxa"/>
          <w:vAlign w:val="center"/>
        </w:tcPr>
        <w:p w14:paraId="59A09EA0" w14:textId="0303A58E" w:rsidR="001051D4" w:rsidRPr="005C4902" w:rsidRDefault="001051D4" w:rsidP="000F6D6B">
          <w:pPr>
            <w:pStyle w:val="PROPERTIESFOOTER"/>
            <w:jc w:val="right"/>
            <w:rPr>
              <w:rStyle w:val="Nmerodepgina"/>
              <w:lang w:val="pt-PT"/>
            </w:rPr>
          </w:pPr>
          <w:r w:rsidRPr="005C4902">
            <w:rPr>
              <w:rStyle w:val="Nmerodepgina"/>
              <w:lang w:val="pt-PT"/>
            </w:rPr>
            <w:t>P</w:t>
          </w:r>
          <w:r>
            <w:rPr>
              <w:rStyle w:val="Nmerodepgina"/>
              <w:lang w:val="pt-PT"/>
            </w:rPr>
            <w:t xml:space="preserve">age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w:t>
          </w:r>
          <w:r>
            <w:rPr>
              <w:rStyle w:val="Nmerodepgina"/>
              <w:lang w:val="pt-PT"/>
            </w:rPr>
            <w:t>of</w:t>
          </w:r>
          <w:r w:rsidRPr="005C4902">
            <w:rPr>
              <w:rStyle w:val="Nmerodepgina"/>
              <w:lang w:val="pt-PT"/>
            </w:rPr>
            <w:t xml:space="preserve"> </w:t>
          </w:r>
          <w:r>
            <w:rPr>
              <w:rStyle w:val="Nmerodepgina"/>
              <w:b/>
            </w:rPr>
            <w:t>6</w:t>
          </w:r>
        </w:p>
      </w:tc>
    </w:tr>
  </w:tbl>
  <w:p w14:paraId="455BA241" w14:textId="77777777" w:rsidR="001051D4" w:rsidRPr="003E24D4" w:rsidRDefault="001051D4" w:rsidP="0003780D">
    <w:pPr>
      <w:pStyle w:val="PROPERTIES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1051D4" w:rsidRPr="00CE44E4" w14:paraId="3B19CCED" w14:textId="77777777" w:rsidTr="0097393D">
      <w:tc>
        <w:tcPr>
          <w:tcW w:w="5385" w:type="dxa"/>
        </w:tcPr>
        <w:p w14:paraId="39AA7636" w14:textId="2858CF48" w:rsidR="001051D4" w:rsidRDefault="00364196" w:rsidP="00F4678F">
          <w:pPr>
            <w:autoSpaceDE w:val="0"/>
            <w:autoSpaceDN w:val="0"/>
            <w:adjustRightInd w:val="0"/>
            <w:spacing w:before="0" w:after="0" w:line="240" w:lineRule="auto"/>
            <w:jc w:val="right"/>
          </w:pPr>
          <w:r w:rsidRPr="00F34173">
            <w:rPr>
              <w:noProof/>
            </w:rPr>
            <w:drawing>
              <wp:anchor distT="0" distB="0" distL="114300" distR="114300" simplePos="0" relativeHeight="251659264" behindDoc="0" locked="0" layoutInCell="1" allowOverlap="1" wp14:anchorId="7214B2A8" wp14:editId="1F16BC09">
                <wp:simplePos x="0" y="0"/>
                <wp:positionH relativeFrom="column">
                  <wp:posOffset>1270</wp:posOffset>
                </wp:positionH>
                <wp:positionV relativeFrom="paragraph">
                  <wp:posOffset>4445</wp:posOffset>
                </wp:positionV>
                <wp:extent cx="943763" cy="416979"/>
                <wp:effectExtent l="0" t="0" r="0" b="2540"/>
                <wp:wrapNone/>
                <wp:docPr id="12" name="Imagem 11">
                  <a:extLst xmlns:a="http://schemas.openxmlformats.org/drawingml/2006/main">
                    <a:ext uri="{FF2B5EF4-FFF2-40B4-BE49-F238E27FC236}">
                      <a16:creationId xmlns:a16="http://schemas.microsoft.com/office/drawing/2014/main" id="{23465E11-AF22-C9E0-3D07-4FE587871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23465E11-AF22-C9E0-3D07-4FE5878719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763" cy="416979"/>
                        </a:xfrm>
                        <a:prstGeom prst="rect">
                          <a:avLst/>
                        </a:prstGeom>
                      </pic:spPr>
                    </pic:pic>
                  </a:graphicData>
                </a:graphic>
                <wp14:sizeRelH relativeFrom="margin">
                  <wp14:pctWidth>0</wp14:pctWidth>
                </wp14:sizeRelH>
                <wp14:sizeRelV relativeFrom="margin">
                  <wp14:pctHeight>0</wp14:pctHeight>
                </wp14:sizeRelV>
              </wp:anchor>
            </w:drawing>
          </w:r>
          <w:r w:rsidRPr="00F34173">
            <w:rPr>
              <w:noProof/>
            </w:rPr>
            <w:drawing>
              <wp:anchor distT="0" distB="0" distL="114300" distR="114300" simplePos="0" relativeHeight="251660288" behindDoc="0" locked="0" layoutInCell="1" allowOverlap="1" wp14:anchorId="4638796A" wp14:editId="7F96B0AB">
                <wp:simplePos x="0" y="0"/>
                <wp:positionH relativeFrom="column">
                  <wp:posOffset>1153795</wp:posOffset>
                </wp:positionH>
                <wp:positionV relativeFrom="paragraph">
                  <wp:posOffset>52705</wp:posOffset>
                </wp:positionV>
                <wp:extent cx="1143000" cy="318002"/>
                <wp:effectExtent l="0" t="0" r="0" b="6350"/>
                <wp:wrapNone/>
                <wp:docPr id="15" name="Imagem 14" descr="Uma imagem com texto, símbolo, céu noturno&#10;&#10;Descrição gerada automaticamente">
                  <a:extLst xmlns:a="http://schemas.openxmlformats.org/drawingml/2006/main">
                    <a:ext uri="{FF2B5EF4-FFF2-40B4-BE49-F238E27FC236}">
                      <a16:creationId xmlns:a16="http://schemas.microsoft.com/office/drawing/2014/main" id="{C9529F8C-7FFE-19E1-EA79-E5F2CB6266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descr="Uma imagem com texto, símbolo, céu noturno&#10;&#10;Descrição gerada automaticamente">
                          <a:extLst>
                            <a:ext uri="{FF2B5EF4-FFF2-40B4-BE49-F238E27FC236}">
                              <a16:creationId xmlns:a16="http://schemas.microsoft.com/office/drawing/2014/main" id="{C9529F8C-7FFE-19E1-EA79-E5F2CB62664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3000" cy="318002"/>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5B85D958" w14:textId="77777777" w:rsidR="001051D4" w:rsidRDefault="001051D4"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1051D4" w:rsidRPr="00756AB3" w:rsidRDefault="001051D4"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1051D4" w:rsidRPr="00756AB3" w:rsidRDefault="001051D4"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r w:rsidRPr="00756AB3">
            <w:rPr>
              <w:rFonts w:ascii="Arial" w:hAnsi="Arial" w:cs="Arial"/>
              <w:b/>
              <w:color w:val="58595B"/>
              <w:sz w:val="14"/>
              <w:szCs w:val="14"/>
              <w:lang w:val="pt-PT"/>
            </w:rPr>
            <w:t xml:space="preserve">Tel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t xml:space="preserve">geral@dgpm.mm.gov.pt  |  </w:t>
          </w:r>
          <w:r w:rsidRPr="00756AB3">
            <w:rPr>
              <w:rFonts w:ascii="Arial" w:hAnsi="Arial" w:cs="Arial"/>
              <w:b/>
              <w:color w:val="58595B"/>
              <w:sz w:val="14"/>
              <w:szCs w:val="14"/>
              <w:lang w:val="pt-PT"/>
            </w:rPr>
            <w:t>www.dgpm.mm.gov.pt</w:t>
          </w:r>
        </w:p>
        <w:p w14:paraId="56A60BA6" w14:textId="77777777" w:rsidR="001051D4" w:rsidRPr="0097393D" w:rsidRDefault="001051D4" w:rsidP="00F4678F">
          <w:pPr>
            <w:autoSpaceDE w:val="0"/>
            <w:autoSpaceDN w:val="0"/>
            <w:adjustRightInd w:val="0"/>
            <w:spacing w:before="0" w:after="0" w:line="240" w:lineRule="auto"/>
            <w:jc w:val="right"/>
            <w:rPr>
              <w:lang w:val="pt-PT"/>
            </w:rPr>
          </w:pPr>
        </w:p>
      </w:tc>
    </w:tr>
  </w:tbl>
  <w:p w14:paraId="67D76FF8" w14:textId="51EC3F08" w:rsidR="001051D4" w:rsidRPr="0097393D" w:rsidRDefault="001051D4"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C3E4" w14:textId="77777777" w:rsidR="009C3165" w:rsidRDefault="009C3165" w:rsidP="00237CB8">
      <w:pPr>
        <w:spacing w:after="0" w:line="240" w:lineRule="auto"/>
      </w:pPr>
      <w:r>
        <w:separator/>
      </w:r>
    </w:p>
  </w:footnote>
  <w:footnote w:type="continuationSeparator" w:id="0">
    <w:p w14:paraId="51A14F89" w14:textId="77777777" w:rsidR="009C3165" w:rsidRDefault="009C3165" w:rsidP="00237CB8">
      <w:pPr>
        <w:spacing w:after="0" w:line="240" w:lineRule="auto"/>
      </w:pPr>
      <w:r>
        <w:continuationSeparator/>
      </w:r>
    </w:p>
  </w:footnote>
  <w:footnote w:type="continuationNotice" w:id="1">
    <w:p w14:paraId="0BFD724B" w14:textId="77777777" w:rsidR="009C3165" w:rsidRDefault="009C31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94C3" w14:textId="77777777" w:rsidR="005315A9" w:rsidRDefault="005315A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right"/>
      <w:tblLook w:val="04A0" w:firstRow="1" w:lastRow="0" w:firstColumn="1" w:lastColumn="0" w:noHBand="0" w:noVBand="1"/>
    </w:tblPr>
    <w:tblGrid>
      <w:gridCol w:w="3030"/>
      <w:gridCol w:w="262"/>
      <w:gridCol w:w="5191"/>
      <w:gridCol w:w="1721"/>
    </w:tblGrid>
    <w:tr w:rsidR="001051D4" w:rsidRPr="004C783E" w14:paraId="56180836" w14:textId="77777777" w:rsidTr="0097393D">
      <w:trPr>
        <w:trHeight w:val="366"/>
        <w:jc w:val="right"/>
      </w:trPr>
      <w:tc>
        <w:tcPr>
          <w:tcW w:w="3137" w:type="dxa"/>
          <w:tcBorders>
            <w:left w:val="nil"/>
          </w:tcBorders>
        </w:tcPr>
        <w:p w14:paraId="6BFD5AF6" w14:textId="26DD646F" w:rsidR="001051D4" w:rsidRPr="0097393D" w:rsidRDefault="00EA2007" w:rsidP="0003780D">
          <w:pPr>
            <w:pStyle w:val="COVERLAB1"/>
            <w:spacing w:before="0"/>
            <w:rPr>
              <w:b/>
              <w:bCs/>
            </w:rPr>
          </w:pPr>
          <w:r w:rsidRPr="003A2786">
            <w:rPr>
              <w:noProof/>
              <w:lang w:val="en-US"/>
            </w:rPr>
            <w:drawing>
              <wp:inline distT="0" distB="0" distL="0" distR="0" wp14:anchorId="1662C5FA" wp14:editId="6651BE84">
                <wp:extent cx="747057" cy="523875"/>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72" cy="539032"/>
                        </a:xfrm>
                        <a:prstGeom prst="rect">
                          <a:avLst/>
                        </a:prstGeom>
                        <a:noFill/>
                        <a:ln>
                          <a:noFill/>
                        </a:ln>
                      </pic:spPr>
                    </pic:pic>
                  </a:graphicData>
                </a:graphic>
              </wp:inline>
            </w:drawing>
          </w:r>
        </w:p>
      </w:tc>
      <w:tc>
        <w:tcPr>
          <w:tcW w:w="265" w:type="dxa"/>
        </w:tcPr>
        <w:p w14:paraId="71977D22" w14:textId="77777777" w:rsidR="001051D4" w:rsidRPr="0097393D" w:rsidRDefault="001051D4" w:rsidP="0003780D">
          <w:pPr>
            <w:pStyle w:val="COVERLAB1"/>
            <w:spacing w:before="0"/>
            <w:jc w:val="right"/>
            <w:rPr>
              <w:b/>
              <w:bCs/>
            </w:rPr>
          </w:pPr>
        </w:p>
      </w:tc>
      <w:tc>
        <w:tcPr>
          <w:tcW w:w="5415" w:type="dxa"/>
          <w:tcBorders>
            <w:left w:val="nil"/>
            <w:right w:val="single" w:sz="4" w:space="0" w:color="D0CECE" w:themeColor="background2" w:themeShade="E6"/>
          </w:tcBorders>
          <w:vAlign w:val="center"/>
        </w:tcPr>
        <w:p w14:paraId="5BA88599" w14:textId="5A00B26D" w:rsidR="001051D4" w:rsidRPr="009E1CA9" w:rsidRDefault="001051D4" w:rsidP="0003780D">
          <w:pPr>
            <w:pStyle w:val="COVERLAB1"/>
            <w:spacing w:before="0"/>
            <w:jc w:val="right"/>
            <w:rPr>
              <w:b/>
              <w:bCs/>
              <w:lang w:val="en-US"/>
            </w:rPr>
          </w:pPr>
          <w:r w:rsidRPr="009E1CA9">
            <w:rPr>
              <w:b/>
              <w:bCs/>
              <w:lang w:val="en-US"/>
            </w:rPr>
            <w:t>co</w:t>
          </w:r>
          <w:r w:rsidR="00E9112A">
            <w:rPr>
              <w:b/>
              <w:bCs/>
              <w:lang w:val="en-US"/>
            </w:rPr>
            <w:t>M</w:t>
          </w:r>
          <w:r w:rsidRPr="009E1CA9">
            <w:rPr>
              <w:b/>
              <w:bCs/>
              <w:lang w:val="en-US"/>
            </w:rPr>
            <w:t>munication plan</w:t>
          </w:r>
        </w:p>
        <w:p w14:paraId="6B1A2F59" w14:textId="126AA526" w:rsidR="001051D4" w:rsidRPr="009E1CA9" w:rsidRDefault="001051D4" w:rsidP="0003780D">
          <w:pPr>
            <w:pStyle w:val="COVERLAB1"/>
            <w:spacing w:before="0"/>
            <w:jc w:val="right"/>
            <w:rPr>
              <w:lang w:val="en-US"/>
            </w:rPr>
          </w:pPr>
          <w:r w:rsidRPr="009E1CA9">
            <w:rPr>
              <w:highlight w:val="yellow"/>
              <w:lang w:val="en-US"/>
            </w:rPr>
            <w:t>[project</w:t>
          </w:r>
          <w:r w:rsidR="00E9112A">
            <w:rPr>
              <w:highlight w:val="yellow"/>
              <w:lang w:val="en-US"/>
            </w:rPr>
            <w:t xml:space="preserve"> NAME</w:t>
          </w:r>
          <w:r w:rsidRPr="009E1CA9">
            <w:rPr>
              <w:highlight w:val="yellow"/>
              <w:lang w:val="en-US"/>
            </w:rPr>
            <w:t>]</w:t>
          </w:r>
        </w:p>
      </w:tc>
      <w:tc>
        <w:tcPr>
          <w:tcW w:w="1387" w:type="dxa"/>
          <w:tcBorders>
            <w:left w:val="single" w:sz="4" w:space="0" w:color="D0CECE" w:themeColor="background2" w:themeShade="E6"/>
          </w:tcBorders>
          <w:vAlign w:val="center"/>
        </w:tcPr>
        <w:p w14:paraId="66975155" w14:textId="76ADE75A" w:rsidR="001051D4" w:rsidRPr="004737D2" w:rsidRDefault="001051D4" w:rsidP="0003780D">
          <w:pPr>
            <w:pStyle w:val="COVERLAB1"/>
            <w:spacing w:before="0"/>
            <w:rPr>
              <w:b/>
              <w:bCs/>
              <w:lang w:val="en-US"/>
            </w:rPr>
          </w:pPr>
          <w:r w:rsidRPr="004737D2">
            <w:rPr>
              <w:b/>
              <w:bCs/>
              <w:sz w:val="16"/>
              <w:szCs w:val="18"/>
              <w:lang w:val="en-US"/>
            </w:rPr>
            <w:t>MOD.PN.</w:t>
          </w:r>
          <w:r>
            <w:rPr>
              <w:b/>
              <w:bCs/>
              <w:sz w:val="16"/>
              <w:szCs w:val="18"/>
              <w:lang w:val="en-US"/>
            </w:rPr>
            <w:t>DOC.092</w:t>
          </w:r>
          <w:r w:rsidRPr="004737D2">
            <w:rPr>
              <w:b/>
              <w:bCs/>
              <w:sz w:val="16"/>
              <w:szCs w:val="18"/>
              <w:lang w:val="en-US"/>
            </w:rPr>
            <w:t>.V01</w:t>
          </w:r>
        </w:p>
      </w:tc>
    </w:tr>
  </w:tbl>
  <w:p w14:paraId="603721C8" w14:textId="77777777" w:rsidR="001051D4" w:rsidRPr="004737D2" w:rsidRDefault="001051D4" w:rsidP="00D91C92">
    <w:pPr>
      <w:pStyle w:val="Cabealho"/>
      <w:rPr>
        <w:b/>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934" w14:textId="77777777" w:rsidR="001051D4" w:rsidRDefault="001051D4"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D65"/>
    <w:multiLevelType w:val="hybridMultilevel"/>
    <w:tmpl w:val="7A9088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181CC1"/>
    <w:multiLevelType w:val="hybridMultilevel"/>
    <w:tmpl w:val="B734E0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3C1286B"/>
    <w:multiLevelType w:val="hybridMultilevel"/>
    <w:tmpl w:val="7EEEDF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7464ACE"/>
    <w:multiLevelType w:val="hybridMultilevel"/>
    <w:tmpl w:val="F46672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9011CE5"/>
    <w:multiLevelType w:val="hybridMultilevel"/>
    <w:tmpl w:val="D56661D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EE35AC2"/>
    <w:multiLevelType w:val="hybridMultilevel"/>
    <w:tmpl w:val="4164EF6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F237419"/>
    <w:multiLevelType w:val="hybridMultilevel"/>
    <w:tmpl w:val="8812974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22F4767"/>
    <w:multiLevelType w:val="hybridMultilevel"/>
    <w:tmpl w:val="130065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44266C0"/>
    <w:multiLevelType w:val="hybridMultilevel"/>
    <w:tmpl w:val="313C4D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45D79A8"/>
    <w:multiLevelType w:val="hybridMultilevel"/>
    <w:tmpl w:val="4E5690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7026FB6"/>
    <w:multiLevelType w:val="hybridMultilevel"/>
    <w:tmpl w:val="DB421D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C8F4E23"/>
    <w:multiLevelType w:val="hybridMultilevel"/>
    <w:tmpl w:val="FF8EA7C4"/>
    <w:lvl w:ilvl="0" w:tplc="666E07EC">
      <w:start w:val="1"/>
      <w:numFmt w:val="decimal"/>
      <w:lvlText w:val="%1)"/>
      <w:lvlJc w:val="left"/>
      <w:pPr>
        <w:ind w:left="360" w:hanging="360"/>
      </w:pPr>
      <w:rPr>
        <w:rFonts w:ascii="Arial" w:hAnsi="Arial" w:cstheme="minorBidi"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1F8B5878"/>
    <w:multiLevelType w:val="hybridMultilevel"/>
    <w:tmpl w:val="9B58FD2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50738C9"/>
    <w:multiLevelType w:val="hybridMultilevel"/>
    <w:tmpl w:val="8E62B8B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25612AA2"/>
    <w:multiLevelType w:val="hybridMultilevel"/>
    <w:tmpl w:val="9F5E436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7312DDF"/>
    <w:multiLevelType w:val="hybridMultilevel"/>
    <w:tmpl w:val="DF02D7A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FDE25C0"/>
    <w:multiLevelType w:val="hybridMultilevel"/>
    <w:tmpl w:val="F1D8AD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0E20362"/>
    <w:multiLevelType w:val="hybridMultilevel"/>
    <w:tmpl w:val="0BBC6ED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2674919"/>
    <w:multiLevelType w:val="hybridMultilevel"/>
    <w:tmpl w:val="AFA4A4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47241CD"/>
    <w:multiLevelType w:val="hybridMultilevel"/>
    <w:tmpl w:val="1B7A75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8293937"/>
    <w:multiLevelType w:val="hybridMultilevel"/>
    <w:tmpl w:val="5310154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9DD1718"/>
    <w:multiLevelType w:val="hybridMultilevel"/>
    <w:tmpl w:val="6B5C279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0140E8A"/>
    <w:multiLevelType w:val="hybridMultilevel"/>
    <w:tmpl w:val="F8101C2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406D6061"/>
    <w:multiLevelType w:val="hybridMultilevel"/>
    <w:tmpl w:val="290AEAC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4160533C"/>
    <w:multiLevelType w:val="hybridMultilevel"/>
    <w:tmpl w:val="99245F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2C30681"/>
    <w:multiLevelType w:val="hybridMultilevel"/>
    <w:tmpl w:val="5B58D91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3F00CFD"/>
    <w:multiLevelType w:val="hybridMultilevel"/>
    <w:tmpl w:val="DD660AC8"/>
    <w:lvl w:ilvl="0" w:tplc="D6AC32C6">
      <w:start w:val="1"/>
      <w:numFmt w:val="decimal"/>
      <w:pStyle w:val="Ttulo1"/>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8147A0C"/>
    <w:multiLevelType w:val="hybridMultilevel"/>
    <w:tmpl w:val="05D411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4B7505EE"/>
    <w:multiLevelType w:val="multilevel"/>
    <w:tmpl w:val="0BDE84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C115DAC"/>
    <w:multiLevelType w:val="hybridMultilevel"/>
    <w:tmpl w:val="290AEAC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4DD05BDD"/>
    <w:multiLevelType w:val="hybridMultilevel"/>
    <w:tmpl w:val="EC32D2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032632A"/>
    <w:multiLevelType w:val="hybridMultilevel"/>
    <w:tmpl w:val="A57E8384"/>
    <w:lvl w:ilvl="0" w:tplc="28C8EC3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2DF71C6"/>
    <w:multiLevelType w:val="hybridMultilevel"/>
    <w:tmpl w:val="05D87B8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53403E4"/>
    <w:multiLevelType w:val="hybridMultilevel"/>
    <w:tmpl w:val="078CE9FA"/>
    <w:lvl w:ilvl="0" w:tplc="AFA4AAB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6665316"/>
    <w:multiLevelType w:val="hybridMultilevel"/>
    <w:tmpl w:val="F3129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45307E1"/>
    <w:multiLevelType w:val="hybridMultilevel"/>
    <w:tmpl w:val="06CAC6C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69907922"/>
    <w:multiLevelType w:val="hybridMultilevel"/>
    <w:tmpl w:val="A63CE37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A1906AC"/>
    <w:multiLevelType w:val="hybridMultilevel"/>
    <w:tmpl w:val="60C005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6CF246AD"/>
    <w:multiLevelType w:val="hybridMultilevel"/>
    <w:tmpl w:val="4D844F7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0826A82"/>
    <w:multiLevelType w:val="hybridMultilevel"/>
    <w:tmpl w:val="AF4205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709B38AA"/>
    <w:multiLevelType w:val="hybridMultilevel"/>
    <w:tmpl w:val="BD120280"/>
    <w:lvl w:ilvl="0" w:tplc="0816000F">
      <w:start w:val="1"/>
      <w:numFmt w:val="decimal"/>
      <w:lvlText w:val="%1."/>
      <w:lvlJc w:val="left"/>
      <w:pPr>
        <w:ind w:left="720" w:hanging="360"/>
      </w:pPr>
    </w:lvl>
    <w:lvl w:ilvl="1" w:tplc="438492BC">
      <w:start w:val="1"/>
      <w:numFmt w:val="lowerLetter"/>
      <w:lvlText w:val="%2."/>
      <w:lvlJc w:val="left"/>
      <w:pPr>
        <w:ind w:left="1788" w:hanging="708"/>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72B02664"/>
    <w:multiLevelType w:val="hybridMultilevel"/>
    <w:tmpl w:val="0456A86C"/>
    <w:lvl w:ilvl="0" w:tplc="08160005">
      <w:start w:val="1"/>
      <w:numFmt w:val="bullet"/>
      <w:lvlText w:val=""/>
      <w:lvlJc w:val="left"/>
      <w:pPr>
        <w:ind w:left="360" w:hanging="360"/>
      </w:pPr>
      <w:rPr>
        <w:rFonts w:ascii="Wingdings" w:hAnsi="Wingdings"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2" w15:restartNumberingAfterBreak="0">
    <w:nsid w:val="7A932BCB"/>
    <w:multiLevelType w:val="hybridMultilevel"/>
    <w:tmpl w:val="9462E7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68279910">
    <w:abstractNumId w:val="28"/>
  </w:num>
  <w:num w:numId="2" w16cid:durableId="352339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135736">
    <w:abstractNumId w:val="11"/>
  </w:num>
  <w:num w:numId="4" w16cid:durableId="1812136879">
    <w:abstractNumId w:val="19"/>
  </w:num>
  <w:num w:numId="5" w16cid:durableId="1346595326">
    <w:abstractNumId w:val="41"/>
  </w:num>
  <w:num w:numId="6" w16cid:durableId="1583292488">
    <w:abstractNumId w:val="39"/>
  </w:num>
  <w:num w:numId="7" w16cid:durableId="156925477">
    <w:abstractNumId w:val="21"/>
  </w:num>
  <w:num w:numId="8" w16cid:durableId="1513376790">
    <w:abstractNumId w:val="32"/>
  </w:num>
  <w:num w:numId="9" w16cid:durableId="639959417">
    <w:abstractNumId w:val="5"/>
  </w:num>
  <w:num w:numId="10" w16cid:durableId="625937811">
    <w:abstractNumId w:val="30"/>
  </w:num>
  <w:num w:numId="11" w16cid:durableId="611934095">
    <w:abstractNumId w:val="2"/>
  </w:num>
  <w:num w:numId="12" w16cid:durableId="1167020035">
    <w:abstractNumId w:val="14"/>
  </w:num>
  <w:num w:numId="13" w16cid:durableId="1591037145">
    <w:abstractNumId w:val="6"/>
  </w:num>
  <w:num w:numId="14" w16cid:durableId="48723364">
    <w:abstractNumId w:val="22"/>
  </w:num>
  <w:num w:numId="15" w16cid:durableId="1059788431">
    <w:abstractNumId w:val="23"/>
  </w:num>
  <w:num w:numId="16" w16cid:durableId="1969160900">
    <w:abstractNumId w:val="3"/>
  </w:num>
  <w:num w:numId="17" w16cid:durableId="1715301411">
    <w:abstractNumId w:val="10"/>
  </w:num>
  <w:num w:numId="18" w16cid:durableId="1078865820">
    <w:abstractNumId w:val="36"/>
  </w:num>
  <w:num w:numId="19" w16cid:durableId="528643199">
    <w:abstractNumId w:val="17"/>
  </w:num>
  <w:num w:numId="20" w16cid:durableId="1891531479">
    <w:abstractNumId w:val="12"/>
  </w:num>
  <w:num w:numId="21" w16cid:durableId="1863779187">
    <w:abstractNumId w:val="15"/>
  </w:num>
  <w:num w:numId="22" w16cid:durableId="1149053001">
    <w:abstractNumId w:val="1"/>
  </w:num>
  <w:num w:numId="23" w16cid:durableId="341325298">
    <w:abstractNumId w:val="20"/>
  </w:num>
  <w:num w:numId="24" w16cid:durableId="965042248">
    <w:abstractNumId w:val="4"/>
  </w:num>
  <w:num w:numId="25" w16cid:durableId="1278827069">
    <w:abstractNumId w:val="29"/>
  </w:num>
  <w:num w:numId="26" w16cid:durableId="248079907">
    <w:abstractNumId w:val="25"/>
  </w:num>
  <w:num w:numId="27" w16cid:durableId="1370913641">
    <w:abstractNumId w:val="38"/>
  </w:num>
  <w:num w:numId="28" w16cid:durableId="1556769138">
    <w:abstractNumId w:val="40"/>
  </w:num>
  <w:num w:numId="29" w16cid:durableId="885993821">
    <w:abstractNumId w:val="35"/>
  </w:num>
  <w:num w:numId="30" w16cid:durableId="457139749">
    <w:abstractNumId w:val="13"/>
  </w:num>
  <w:num w:numId="31" w16cid:durableId="1603486258">
    <w:abstractNumId w:val="28"/>
  </w:num>
  <w:num w:numId="32" w16cid:durableId="1559783592">
    <w:abstractNumId w:val="16"/>
  </w:num>
  <w:num w:numId="33" w16cid:durableId="1771125673">
    <w:abstractNumId w:val="8"/>
  </w:num>
  <w:num w:numId="34" w16cid:durableId="893464925">
    <w:abstractNumId w:val="42"/>
  </w:num>
  <w:num w:numId="35" w16cid:durableId="1522621425">
    <w:abstractNumId w:val="31"/>
  </w:num>
  <w:num w:numId="36" w16cid:durableId="1261721132">
    <w:abstractNumId w:val="37"/>
  </w:num>
  <w:num w:numId="37" w16cid:durableId="629483565">
    <w:abstractNumId w:val="18"/>
  </w:num>
  <w:num w:numId="38" w16cid:durableId="447164809">
    <w:abstractNumId w:val="34"/>
  </w:num>
  <w:num w:numId="39" w16cid:durableId="110710116">
    <w:abstractNumId w:val="9"/>
  </w:num>
  <w:num w:numId="40" w16cid:durableId="2113891982">
    <w:abstractNumId w:val="24"/>
  </w:num>
  <w:num w:numId="41" w16cid:durableId="205603498">
    <w:abstractNumId w:val="28"/>
  </w:num>
  <w:num w:numId="42" w16cid:durableId="505218999">
    <w:abstractNumId w:val="33"/>
  </w:num>
  <w:num w:numId="43" w16cid:durableId="719404661">
    <w:abstractNumId w:val="26"/>
  </w:num>
  <w:num w:numId="44" w16cid:durableId="975179659">
    <w:abstractNumId w:val="27"/>
  </w:num>
  <w:num w:numId="45" w16cid:durableId="2081362242">
    <w:abstractNumId w:val="0"/>
  </w:num>
  <w:num w:numId="46" w16cid:durableId="27599015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3CB"/>
    <w:rsid w:val="000126DA"/>
    <w:rsid w:val="00013474"/>
    <w:rsid w:val="00015286"/>
    <w:rsid w:val="00016269"/>
    <w:rsid w:val="00016507"/>
    <w:rsid w:val="000170A1"/>
    <w:rsid w:val="00023B32"/>
    <w:rsid w:val="00023C1C"/>
    <w:rsid w:val="00024B71"/>
    <w:rsid w:val="00024E1D"/>
    <w:rsid w:val="00027499"/>
    <w:rsid w:val="00030A3F"/>
    <w:rsid w:val="000314B6"/>
    <w:rsid w:val="0003228B"/>
    <w:rsid w:val="00033B26"/>
    <w:rsid w:val="00033DE9"/>
    <w:rsid w:val="0003780D"/>
    <w:rsid w:val="000419FA"/>
    <w:rsid w:val="00042665"/>
    <w:rsid w:val="00042AA3"/>
    <w:rsid w:val="00042FA4"/>
    <w:rsid w:val="000441C4"/>
    <w:rsid w:val="000447A7"/>
    <w:rsid w:val="0004757C"/>
    <w:rsid w:val="00057F26"/>
    <w:rsid w:val="000602DD"/>
    <w:rsid w:val="00060D67"/>
    <w:rsid w:val="0006254D"/>
    <w:rsid w:val="000642EA"/>
    <w:rsid w:val="00064B28"/>
    <w:rsid w:val="00064E8D"/>
    <w:rsid w:val="00065397"/>
    <w:rsid w:val="00065FC0"/>
    <w:rsid w:val="000665BE"/>
    <w:rsid w:val="000678F6"/>
    <w:rsid w:val="00067AFF"/>
    <w:rsid w:val="000704D0"/>
    <w:rsid w:val="00071AA8"/>
    <w:rsid w:val="000724FF"/>
    <w:rsid w:val="0007348A"/>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49B7"/>
    <w:rsid w:val="000A56BF"/>
    <w:rsid w:val="000A674E"/>
    <w:rsid w:val="000B2474"/>
    <w:rsid w:val="000B2BBA"/>
    <w:rsid w:val="000B393E"/>
    <w:rsid w:val="000B3A69"/>
    <w:rsid w:val="000B4A3D"/>
    <w:rsid w:val="000C1230"/>
    <w:rsid w:val="000C2D78"/>
    <w:rsid w:val="000C3FB5"/>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F05C8"/>
    <w:rsid w:val="000F138C"/>
    <w:rsid w:val="000F23B7"/>
    <w:rsid w:val="000F3FE6"/>
    <w:rsid w:val="000F4EFC"/>
    <w:rsid w:val="000F5EF6"/>
    <w:rsid w:val="000F6D6B"/>
    <w:rsid w:val="00100604"/>
    <w:rsid w:val="00102474"/>
    <w:rsid w:val="0010261A"/>
    <w:rsid w:val="001044A9"/>
    <w:rsid w:val="001051D4"/>
    <w:rsid w:val="00105251"/>
    <w:rsid w:val="00105500"/>
    <w:rsid w:val="00106106"/>
    <w:rsid w:val="00106402"/>
    <w:rsid w:val="00106B3F"/>
    <w:rsid w:val="00106B53"/>
    <w:rsid w:val="0010790A"/>
    <w:rsid w:val="0011185D"/>
    <w:rsid w:val="0011583D"/>
    <w:rsid w:val="00115CFB"/>
    <w:rsid w:val="0011662D"/>
    <w:rsid w:val="00116763"/>
    <w:rsid w:val="00116B95"/>
    <w:rsid w:val="00120C41"/>
    <w:rsid w:val="00121DB8"/>
    <w:rsid w:val="00122E07"/>
    <w:rsid w:val="001244D9"/>
    <w:rsid w:val="00125545"/>
    <w:rsid w:val="001258D2"/>
    <w:rsid w:val="00125EB7"/>
    <w:rsid w:val="0012669D"/>
    <w:rsid w:val="00127119"/>
    <w:rsid w:val="00127C1E"/>
    <w:rsid w:val="00130546"/>
    <w:rsid w:val="00130674"/>
    <w:rsid w:val="001322A2"/>
    <w:rsid w:val="001329FA"/>
    <w:rsid w:val="00132C3C"/>
    <w:rsid w:val="001331E1"/>
    <w:rsid w:val="00135603"/>
    <w:rsid w:val="00135E2B"/>
    <w:rsid w:val="00136CEB"/>
    <w:rsid w:val="0013786D"/>
    <w:rsid w:val="00140912"/>
    <w:rsid w:val="00142A0E"/>
    <w:rsid w:val="0014358B"/>
    <w:rsid w:val="00143A76"/>
    <w:rsid w:val="00143F24"/>
    <w:rsid w:val="0014627A"/>
    <w:rsid w:val="0014681A"/>
    <w:rsid w:val="001521B1"/>
    <w:rsid w:val="00152859"/>
    <w:rsid w:val="00153522"/>
    <w:rsid w:val="001544DE"/>
    <w:rsid w:val="00156F80"/>
    <w:rsid w:val="0016060E"/>
    <w:rsid w:val="001619D5"/>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0AE1"/>
    <w:rsid w:val="001A206D"/>
    <w:rsid w:val="001A2E86"/>
    <w:rsid w:val="001A5288"/>
    <w:rsid w:val="001B107A"/>
    <w:rsid w:val="001B3D5E"/>
    <w:rsid w:val="001B6135"/>
    <w:rsid w:val="001B634C"/>
    <w:rsid w:val="001B76A3"/>
    <w:rsid w:val="001B7BC4"/>
    <w:rsid w:val="001C2C05"/>
    <w:rsid w:val="001C306D"/>
    <w:rsid w:val="001C37F6"/>
    <w:rsid w:val="001C42B2"/>
    <w:rsid w:val="001C50FB"/>
    <w:rsid w:val="001D1C1A"/>
    <w:rsid w:val="001D2CCB"/>
    <w:rsid w:val="001D606D"/>
    <w:rsid w:val="001D6790"/>
    <w:rsid w:val="001E0E59"/>
    <w:rsid w:val="001E1B8A"/>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19"/>
    <w:rsid w:val="0021102B"/>
    <w:rsid w:val="00212439"/>
    <w:rsid w:val="00213B3E"/>
    <w:rsid w:val="00214D07"/>
    <w:rsid w:val="0021647A"/>
    <w:rsid w:val="0021792E"/>
    <w:rsid w:val="00217E23"/>
    <w:rsid w:val="0022074C"/>
    <w:rsid w:val="002227FD"/>
    <w:rsid w:val="0022405D"/>
    <w:rsid w:val="00225EFC"/>
    <w:rsid w:val="00227509"/>
    <w:rsid w:val="0023024C"/>
    <w:rsid w:val="00230488"/>
    <w:rsid w:val="002318F2"/>
    <w:rsid w:val="00233304"/>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BAA"/>
    <w:rsid w:val="00277CD4"/>
    <w:rsid w:val="00281124"/>
    <w:rsid w:val="002849C3"/>
    <w:rsid w:val="00284D26"/>
    <w:rsid w:val="002946EC"/>
    <w:rsid w:val="00295A99"/>
    <w:rsid w:val="0029704A"/>
    <w:rsid w:val="002972DD"/>
    <w:rsid w:val="002A00B6"/>
    <w:rsid w:val="002A0420"/>
    <w:rsid w:val="002A0630"/>
    <w:rsid w:val="002A06DB"/>
    <w:rsid w:val="002A0B5B"/>
    <w:rsid w:val="002A3E99"/>
    <w:rsid w:val="002A473E"/>
    <w:rsid w:val="002A5C3D"/>
    <w:rsid w:val="002A5D78"/>
    <w:rsid w:val="002A6BD0"/>
    <w:rsid w:val="002B1354"/>
    <w:rsid w:val="002B2E08"/>
    <w:rsid w:val="002B34BF"/>
    <w:rsid w:val="002B5C84"/>
    <w:rsid w:val="002B6173"/>
    <w:rsid w:val="002B7ECE"/>
    <w:rsid w:val="002C0E4A"/>
    <w:rsid w:val="002C0F7E"/>
    <w:rsid w:val="002C431F"/>
    <w:rsid w:val="002C4908"/>
    <w:rsid w:val="002C4E8A"/>
    <w:rsid w:val="002C58FB"/>
    <w:rsid w:val="002D0227"/>
    <w:rsid w:val="002D0546"/>
    <w:rsid w:val="002D1A1F"/>
    <w:rsid w:val="002D3D87"/>
    <w:rsid w:val="002D483A"/>
    <w:rsid w:val="002D595F"/>
    <w:rsid w:val="002D5A94"/>
    <w:rsid w:val="002D62BD"/>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18C"/>
    <w:rsid w:val="00312FF8"/>
    <w:rsid w:val="00313192"/>
    <w:rsid w:val="003140B4"/>
    <w:rsid w:val="003165FA"/>
    <w:rsid w:val="0032186C"/>
    <w:rsid w:val="0032303E"/>
    <w:rsid w:val="00323920"/>
    <w:rsid w:val="0032729A"/>
    <w:rsid w:val="0032752A"/>
    <w:rsid w:val="003333DF"/>
    <w:rsid w:val="0033484F"/>
    <w:rsid w:val="00335969"/>
    <w:rsid w:val="003401F0"/>
    <w:rsid w:val="00340FBB"/>
    <w:rsid w:val="00341EB2"/>
    <w:rsid w:val="003448B4"/>
    <w:rsid w:val="00344AC6"/>
    <w:rsid w:val="00350262"/>
    <w:rsid w:val="003504C7"/>
    <w:rsid w:val="00350AD3"/>
    <w:rsid w:val="003511B3"/>
    <w:rsid w:val="00351E80"/>
    <w:rsid w:val="00353D65"/>
    <w:rsid w:val="0035709B"/>
    <w:rsid w:val="003610E4"/>
    <w:rsid w:val="0036113A"/>
    <w:rsid w:val="00361D30"/>
    <w:rsid w:val="003626C9"/>
    <w:rsid w:val="0036331C"/>
    <w:rsid w:val="00364196"/>
    <w:rsid w:val="00364E6B"/>
    <w:rsid w:val="003654CF"/>
    <w:rsid w:val="003702AA"/>
    <w:rsid w:val="00370A06"/>
    <w:rsid w:val="00370FC4"/>
    <w:rsid w:val="0037123F"/>
    <w:rsid w:val="00371DF3"/>
    <w:rsid w:val="00373AD7"/>
    <w:rsid w:val="00374267"/>
    <w:rsid w:val="00375F5A"/>
    <w:rsid w:val="00376825"/>
    <w:rsid w:val="00377AF4"/>
    <w:rsid w:val="003804A2"/>
    <w:rsid w:val="003813EA"/>
    <w:rsid w:val="00382B01"/>
    <w:rsid w:val="00382D25"/>
    <w:rsid w:val="00384E6C"/>
    <w:rsid w:val="0038520B"/>
    <w:rsid w:val="00386717"/>
    <w:rsid w:val="003877D8"/>
    <w:rsid w:val="00391CA0"/>
    <w:rsid w:val="0039645C"/>
    <w:rsid w:val="00396889"/>
    <w:rsid w:val="00397DF3"/>
    <w:rsid w:val="003A11C2"/>
    <w:rsid w:val="003A2786"/>
    <w:rsid w:val="003A2C3B"/>
    <w:rsid w:val="003A7064"/>
    <w:rsid w:val="003A76FE"/>
    <w:rsid w:val="003A7D34"/>
    <w:rsid w:val="003B0098"/>
    <w:rsid w:val="003B0678"/>
    <w:rsid w:val="003B49B4"/>
    <w:rsid w:val="003B5D1D"/>
    <w:rsid w:val="003C0421"/>
    <w:rsid w:val="003C1604"/>
    <w:rsid w:val="003C178E"/>
    <w:rsid w:val="003C28A9"/>
    <w:rsid w:val="003C5EF7"/>
    <w:rsid w:val="003D0E2E"/>
    <w:rsid w:val="003D1A83"/>
    <w:rsid w:val="003D330C"/>
    <w:rsid w:val="003D3488"/>
    <w:rsid w:val="003D63D8"/>
    <w:rsid w:val="003D7981"/>
    <w:rsid w:val="003E0C19"/>
    <w:rsid w:val="003E1962"/>
    <w:rsid w:val="003E2088"/>
    <w:rsid w:val="003E20F0"/>
    <w:rsid w:val="003E24D4"/>
    <w:rsid w:val="003E340B"/>
    <w:rsid w:val="003E46D3"/>
    <w:rsid w:val="003E6F6D"/>
    <w:rsid w:val="003E73D4"/>
    <w:rsid w:val="003F36CF"/>
    <w:rsid w:val="003F4808"/>
    <w:rsid w:val="003F508C"/>
    <w:rsid w:val="003F6BAA"/>
    <w:rsid w:val="003F72BE"/>
    <w:rsid w:val="003F776C"/>
    <w:rsid w:val="004011FB"/>
    <w:rsid w:val="00402767"/>
    <w:rsid w:val="0040658A"/>
    <w:rsid w:val="00406E31"/>
    <w:rsid w:val="00410E0F"/>
    <w:rsid w:val="00411CA8"/>
    <w:rsid w:val="00412668"/>
    <w:rsid w:val="0041336E"/>
    <w:rsid w:val="00414204"/>
    <w:rsid w:val="00414E0C"/>
    <w:rsid w:val="00415171"/>
    <w:rsid w:val="00415766"/>
    <w:rsid w:val="0041605C"/>
    <w:rsid w:val="00420494"/>
    <w:rsid w:val="004209CA"/>
    <w:rsid w:val="00421103"/>
    <w:rsid w:val="00421C4D"/>
    <w:rsid w:val="00423101"/>
    <w:rsid w:val="004267EF"/>
    <w:rsid w:val="00430DBE"/>
    <w:rsid w:val="00433D5C"/>
    <w:rsid w:val="0043442B"/>
    <w:rsid w:val="00434550"/>
    <w:rsid w:val="00435934"/>
    <w:rsid w:val="00437ED4"/>
    <w:rsid w:val="00441041"/>
    <w:rsid w:val="00441206"/>
    <w:rsid w:val="004418FF"/>
    <w:rsid w:val="00442052"/>
    <w:rsid w:val="00445FDC"/>
    <w:rsid w:val="00452ADC"/>
    <w:rsid w:val="00452F60"/>
    <w:rsid w:val="0045430F"/>
    <w:rsid w:val="00454C07"/>
    <w:rsid w:val="00461820"/>
    <w:rsid w:val="004640A9"/>
    <w:rsid w:val="00465F63"/>
    <w:rsid w:val="00470058"/>
    <w:rsid w:val="0047056D"/>
    <w:rsid w:val="004734BA"/>
    <w:rsid w:val="004737D2"/>
    <w:rsid w:val="00473916"/>
    <w:rsid w:val="00476CC6"/>
    <w:rsid w:val="0048094D"/>
    <w:rsid w:val="00480BE4"/>
    <w:rsid w:val="004844F1"/>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E0C"/>
    <w:rsid w:val="004C4F98"/>
    <w:rsid w:val="004C6B8F"/>
    <w:rsid w:val="004C76D3"/>
    <w:rsid w:val="004C783E"/>
    <w:rsid w:val="004D0CB8"/>
    <w:rsid w:val="004D103C"/>
    <w:rsid w:val="004D14E6"/>
    <w:rsid w:val="004D3156"/>
    <w:rsid w:val="004D3520"/>
    <w:rsid w:val="004D3725"/>
    <w:rsid w:val="004E0333"/>
    <w:rsid w:val="004E1193"/>
    <w:rsid w:val="004E17AC"/>
    <w:rsid w:val="004E1D81"/>
    <w:rsid w:val="004E437C"/>
    <w:rsid w:val="004E4EC9"/>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1131E"/>
    <w:rsid w:val="005117BF"/>
    <w:rsid w:val="00511D1F"/>
    <w:rsid w:val="00514576"/>
    <w:rsid w:val="00515646"/>
    <w:rsid w:val="0051578F"/>
    <w:rsid w:val="00517C0E"/>
    <w:rsid w:val="00522788"/>
    <w:rsid w:val="005233F7"/>
    <w:rsid w:val="005240CE"/>
    <w:rsid w:val="00524CDF"/>
    <w:rsid w:val="00525102"/>
    <w:rsid w:val="005257B6"/>
    <w:rsid w:val="005315A9"/>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56E4A"/>
    <w:rsid w:val="005631B4"/>
    <w:rsid w:val="005637EE"/>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270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2422"/>
    <w:rsid w:val="005C3E25"/>
    <w:rsid w:val="005C477A"/>
    <w:rsid w:val="005C4902"/>
    <w:rsid w:val="005C532A"/>
    <w:rsid w:val="005C5E3B"/>
    <w:rsid w:val="005C651C"/>
    <w:rsid w:val="005C6794"/>
    <w:rsid w:val="005C7574"/>
    <w:rsid w:val="005D21D2"/>
    <w:rsid w:val="005D474E"/>
    <w:rsid w:val="005D68F2"/>
    <w:rsid w:val="005D7155"/>
    <w:rsid w:val="005E10D0"/>
    <w:rsid w:val="005E1346"/>
    <w:rsid w:val="005E1440"/>
    <w:rsid w:val="005E15AC"/>
    <w:rsid w:val="005E1CBF"/>
    <w:rsid w:val="005E2F10"/>
    <w:rsid w:val="005E35F9"/>
    <w:rsid w:val="005E3724"/>
    <w:rsid w:val="005E37FA"/>
    <w:rsid w:val="005E3E4D"/>
    <w:rsid w:val="005E4732"/>
    <w:rsid w:val="005E707C"/>
    <w:rsid w:val="005F1D74"/>
    <w:rsid w:val="005F2139"/>
    <w:rsid w:val="005F2C2B"/>
    <w:rsid w:val="005F5A0B"/>
    <w:rsid w:val="005F5DC2"/>
    <w:rsid w:val="00601DE3"/>
    <w:rsid w:val="00602C73"/>
    <w:rsid w:val="006061CB"/>
    <w:rsid w:val="00606375"/>
    <w:rsid w:val="00607CD0"/>
    <w:rsid w:val="00607CDB"/>
    <w:rsid w:val="00615001"/>
    <w:rsid w:val="006174C3"/>
    <w:rsid w:val="00617DFB"/>
    <w:rsid w:val="006204D7"/>
    <w:rsid w:val="006206C3"/>
    <w:rsid w:val="00621380"/>
    <w:rsid w:val="006216DE"/>
    <w:rsid w:val="00622B07"/>
    <w:rsid w:val="00623FF7"/>
    <w:rsid w:val="00624048"/>
    <w:rsid w:val="0063297F"/>
    <w:rsid w:val="00633FCF"/>
    <w:rsid w:val="00637AD2"/>
    <w:rsid w:val="00644930"/>
    <w:rsid w:val="0064573F"/>
    <w:rsid w:val="006458FB"/>
    <w:rsid w:val="00645B9D"/>
    <w:rsid w:val="00651940"/>
    <w:rsid w:val="00651B3C"/>
    <w:rsid w:val="00652BD4"/>
    <w:rsid w:val="00656337"/>
    <w:rsid w:val="00656E2E"/>
    <w:rsid w:val="00657A19"/>
    <w:rsid w:val="00660E8A"/>
    <w:rsid w:val="00661CC2"/>
    <w:rsid w:val="006625C1"/>
    <w:rsid w:val="0066405D"/>
    <w:rsid w:val="006649A2"/>
    <w:rsid w:val="00665BDA"/>
    <w:rsid w:val="00666BD5"/>
    <w:rsid w:val="0067145E"/>
    <w:rsid w:val="00672178"/>
    <w:rsid w:val="0067246C"/>
    <w:rsid w:val="00672A9C"/>
    <w:rsid w:val="00673052"/>
    <w:rsid w:val="0067457E"/>
    <w:rsid w:val="00676F96"/>
    <w:rsid w:val="00680080"/>
    <w:rsid w:val="00680C7E"/>
    <w:rsid w:val="00681483"/>
    <w:rsid w:val="00683D0F"/>
    <w:rsid w:val="00686064"/>
    <w:rsid w:val="0068744A"/>
    <w:rsid w:val="00687839"/>
    <w:rsid w:val="00687A3E"/>
    <w:rsid w:val="006917D7"/>
    <w:rsid w:val="0069244C"/>
    <w:rsid w:val="00693786"/>
    <w:rsid w:val="00693D53"/>
    <w:rsid w:val="00695B6D"/>
    <w:rsid w:val="00695D0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0A03"/>
    <w:rsid w:val="006C2671"/>
    <w:rsid w:val="006C2EC7"/>
    <w:rsid w:val="006C2F71"/>
    <w:rsid w:val="006C44F6"/>
    <w:rsid w:val="006C541B"/>
    <w:rsid w:val="006C55B3"/>
    <w:rsid w:val="006C639E"/>
    <w:rsid w:val="006D0A6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142F"/>
    <w:rsid w:val="00721D37"/>
    <w:rsid w:val="007220A8"/>
    <w:rsid w:val="00724909"/>
    <w:rsid w:val="00725363"/>
    <w:rsid w:val="00726127"/>
    <w:rsid w:val="00727D84"/>
    <w:rsid w:val="0073095D"/>
    <w:rsid w:val="00730F92"/>
    <w:rsid w:val="007333DC"/>
    <w:rsid w:val="00733484"/>
    <w:rsid w:val="00736AE5"/>
    <w:rsid w:val="00741162"/>
    <w:rsid w:val="00741D5E"/>
    <w:rsid w:val="0074221F"/>
    <w:rsid w:val="00742258"/>
    <w:rsid w:val="00744E2D"/>
    <w:rsid w:val="00744FDD"/>
    <w:rsid w:val="007476B9"/>
    <w:rsid w:val="007538DE"/>
    <w:rsid w:val="00753CC7"/>
    <w:rsid w:val="00754862"/>
    <w:rsid w:val="00754ACB"/>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1EF3"/>
    <w:rsid w:val="00792E59"/>
    <w:rsid w:val="00793860"/>
    <w:rsid w:val="0079613E"/>
    <w:rsid w:val="00796380"/>
    <w:rsid w:val="00796448"/>
    <w:rsid w:val="007A2403"/>
    <w:rsid w:val="007A24DF"/>
    <w:rsid w:val="007A4282"/>
    <w:rsid w:val="007A5854"/>
    <w:rsid w:val="007A6E13"/>
    <w:rsid w:val="007B581F"/>
    <w:rsid w:val="007B65B6"/>
    <w:rsid w:val="007B7883"/>
    <w:rsid w:val="007C0A99"/>
    <w:rsid w:val="007C1ED6"/>
    <w:rsid w:val="007C2521"/>
    <w:rsid w:val="007C53D0"/>
    <w:rsid w:val="007C6616"/>
    <w:rsid w:val="007D2314"/>
    <w:rsid w:val="007D6515"/>
    <w:rsid w:val="007D6A8B"/>
    <w:rsid w:val="007D6F2F"/>
    <w:rsid w:val="007D7211"/>
    <w:rsid w:val="007E18E5"/>
    <w:rsid w:val="007E5362"/>
    <w:rsid w:val="007E652E"/>
    <w:rsid w:val="007E6926"/>
    <w:rsid w:val="007E6CFB"/>
    <w:rsid w:val="007F04B7"/>
    <w:rsid w:val="007F0C6B"/>
    <w:rsid w:val="007F2869"/>
    <w:rsid w:val="007F33C2"/>
    <w:rsid w:val="007F34EA"/>
    <w:rsid w:val="007F537F"/>
    <w:rsid w:val="007F5BB2"/>
    <w:rsid w:val="007F6EFC"/>
    <w:rsid w:val="007F792D"/>
    <w:rsid w:val="007F7A1B"/>
    <w:rsid w:val="007F7A20"/>
    <w:rsid w:val="00800869"/>
    <w:rsid w:val="0080240B"/>
    <w:rsid w:val="00802C56"/>
    <w:rsid w:val="00802D7C"/>
    <w:rsid w:val="00802EB4"/>
    <w:rsid w:val="008041AF"/>
    <w:rsid w:val="0080442B"/>
    <w:rsid w:val="0080554D"/>
    <w:rsid w:val="008058AD"/>
    <w:rsid w:val="00805A64"/>
    <w:rsid w:val="00810336"/>
    <w:rsid w:val="00813663"/>
    <w:rsid w:val="00813741"/>
    <w:rsid w:val="00814FAD"/>
    <w:rsid w:val="008174A6"/>
    <w:rsid w:val="00821943"/>
    <w:rsid w:val="00821B0A"/>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07AD"/>
    <w:rsid w:val="00861852"/>
    <w:rsid w:val="00864B90"/>
    <w:rsid w:val="0086745B"/>
    <w:rsid w:val="008714CE"/>
    <w:rsid w:val="008715D8"/>
    <w:rsid w:val="00873098"/>
    <w:rsid w:val="008736B0"/>
    <w:rsid w:val="008759FD"/>
    <w:rsid w:val="00877A8E"/>
    <w:rsid w:val="00880615"/>
    <w:rsid w:val="00880D3C"/>
    <w:rsid w:val="00881754"/>
    <w:rsid w:val="00881B6E"/>
    <w:rsid w:val="008832B0"/>
    <w:rsid w:val="0088672B"/>
    <w:rsid w:val="00892009"/>
    <w:rsid w:val="008926B7"/>
    <w:rsid w:val="00897783"/>
    <w:rsid w:val="008A046F"/>
    <w:rsid w:val="008A2024"/>
    <w:rsid w:val="008A3A74"/>
    <w:rsid w:val="008A5579"/>
    <w:rsid w:val="008A63A6"/>
    <w:rsid w:val="008A7147"/>
    <w:rsid w:val="008B07C5"/>
    <w:rsid w:val="008B08FD"/>
    <w:rsid w:val="008B0D9A"/>
    <w:rsid w:val="008B13DA"/>
    <w:rsid w:val="008B16DD"/>
    <w:rsid w:val="008B29F5"/>
    <w:rsid w:val="008B2F61"/>
    <w:rsid w:val="008B5871"/>
    <w:rsid w:val="008B610F"/>
    <w:rsid w:val="008B73B7"/>
    <w:rsid w:val="008B78CC"/>
    <w:rsid w:val="008C1F2F"/>
    <w:rsid w:val="008C1FF3"/>
    <w:rsid w:val="008C23D3"/>
    <w:rsid w:val="008C441B"/>
    <w:rsid w:val="008C5691"/>
    <w:rsid w:val="008C77A1"/>
    <w:rsid w:val="008D0D86"/>
    <w:rsid w:val="008D0F17"/>
    <w:rsid w:val="008D24F3"/>
    <w:rsid w:val="008D3238"/>
    <w:rsid w:val="008D3587"/>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5096"/>
    <w:rsid w:val="0094782B"/>
    <w:rsid w:val="009478A5"/>
    <w:rsid w:val="009531B7"/>
    <w:rsid w:val="00953B88"/>
    <w:rsid w:val="00954906"/>
    <w:rsid w:val="009564C5"/>
    <w:rsid w:val="00956E50"/>
    <w:rsid w:val="009574B3"/>
    <w:rsid w:val="009579A8"/>
    <w:rsid w:val="009668FA"/>
    <w:rsid w:val="009714A1"/>
    <w:rsid w:val="00971A18"/>
    <w:rsid w:val="0097393D"/>
    <w:rsid w:val="00973966"/>
    <w:rsid w:val="009739DF"/>
    <w:rsid w:val="00977282"/>
    <w:rsid w:val="00977D48"/>
    <w:rsid w:val="0098159E"/>
    <w:rsid w:val="0098197E"/>
    <w:rsid w:val="00981F51"/>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27"/>
    <w:rsid w:val="009A5982"/>
    <w:rsid w:val="009A5B3A"/>
    <w:rsid w:val="009A5E48"/>
    <w:rsid w:val="009A6DBE"/>
    <w:rsid w:val="009B0DF3"/>
    <w:rsid w:val="009B455D"/>
    <w:rsid w:val="009B67B4"/>
    <w:rsid w:val="009C2C3B"/>
    <w:rsid w:val="009C3165"/>
    <w:rsid w:val="009C362C"/>
    <w:rsid w:val="009C3D89"/>
    <w:rsid w:val="009C41EC"/>
    <w:rsid w:val="009C53CA"/>
    <w:rsid w:val="009C59CE"/>
    <w:rsid w:val="009C6D10"/>
    <w:rsid w:val="009D0903"/>
    <w:rsid w:val="009D1CB2"/>
    <w:rsid w:val="009D205E"/>
    <w:rsid w:val="009D4D9D"/>
    <w:rsid w:val="009D5C57"/>
    <w:rsid w:val="009D67E1"/>
    <w:rsid w:val="009E08F5"/>
    <w:rsid w:val="009E1CA9"/>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257C"/>
    <w:rsid w:val="00A03A58"/>
    <w:rsid w:val="00A05255"/>
    <w:rsid w:val="00A062AE"/>
    <w:rsid w:val="00A064D2"/>
    <w:rsid w:val="00A104AB"/>
    <w:rsid w:val="00A110AF"/>
    <w:rsid w:val="00A1290C"/>
    <w:rsid w:val="00A14EAE"/>
    <w:rsid w:val="00A15DC7"/>
    <w:rsid w:val="00A164BE"/>
    <w:rsid w:val="00A16E29"/>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A0F"/>
    <w:rsid w:val="00A63E70"/>
    <w:rsid w:val="00A63FBF"/>
    <w:rsid w:val="00A6537E"/>
    <w:rsid w:val="00A65E4E"/>
    <w:rsid w:val="00A66590"/>
    <w:rsid w:val="00A66781"/>
    <w:rsid w:val="00A67015"/>
    <w:rsid w:val="00A67871"/>
    <w:rsid w:val="00A67C75"/>
    <w:rsid w:val="00A72034"/>
    <w:rsid w:val="00A72BFC"/>
    <w:rsid w:val="00A738C4"/>
    <w:rsid w:val="00A73CC6"/>
    <w:rsid w:val="00A75EA3"/>
    <w:rsid w:val="00A80D65"/>
    <w:rsid w:val="00A826BE"/>
    <w:rsid w:val="00A839A9"/>
    <w:rsid w:val="00A857A1"/>
    <w:rsid w:val="00A859B7"/>
    <w:rsid w:val="00A876BD"/>
    <w:rsid w:val="00A903F0"/>
    <w:rsid w:val="00A911A1"/>
    <w:rsid w:val="00A92311"/>
    <w:rsid w:val="00A92DCE"/>
    <w:rsid w:val="00A93004"/>
    <w:rsid w:val="00A935E1"/>
    <w:rsid w:val="00A93626"/>
    <w:rsid w:val="00A93C40"/>
    <w:rsid w:val="00A93D5B"/>
    <w:rsid w:val="00AA2E66"/>
    <w:rsid w:val="00AA31DA"/>
    <w:rsid w:val="00AA52FA"/>
    <w:rsid w:val="00AB1B5B"/>
    <w:rsid w:val="00AB256C"/>
    <w:rsid w:val="00AB5BD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D5342"/>
    <w:rsid w:val="00AD7BC0"/>
    <w:rsid w:val="00AE29EC"/>
    <w:rsid w:val="00AE2F35"/>
    <w:rsid w:val="00AE426E"/>
    <w:rsid w:val="00AE4748"/>
    <w:rsid w:val="00AF1671"/>
    <w:rsid w:val="00AF213E"/>
    <w:rsid w:val="00AF2FA5"/>
    <w:rsid w:val="00AF40A5"/>
    <w:rsid w:val="00AF5B28"/>
    <w:rsid w:val="00AF5E4C"/>
    <w:rsid w:val="00AF6149"/>
    <w:rsid w:val="00AF6168"/>
    <w:rsid w:val="00B004BE"/>
    <w:rsid w:val="00B01B90"/>
    <w:rsid w:val="00B0276B"/>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1BFA"/>
    <w:rsid w:val="00B227CC"/>
    <w:rsid w:val="00B26C57"/>
    <w:rsid w:val="00B27B79"/>
    <w:rsid w:val="00B3179B"/>
    <w:rsid w:val="00B342B3"/>
    <w:rsid w:val="00B34607"/>
    <w:rsid w:val="00B36554"/>
    <w:rsid w:val="00B36CF2"/>
    <w:rsid w:val="00B37AA0"/>
    <w:rsid w:val="00B409E1"/>
    <w:rsid w:val="00B42B28"/>
    <w:rsid w:val="00B43F1C"/>
    <w:rsid w:val="00B45681"/>
    <w:rsid w:val="00B4676A"/>
    <w:rsid w:val="00B46DE6"/>
    <w:rsid w:val="00B479F3"/>
    <w:rsid w:val="00B523A4"/>
    <w:rsid w:val="00B52564"/>
    <w:rsid w:val="00B5319F"/>
    <w:rsid w:val="00B5651F"/>
    <w:rsid w:val="00B57FCD"/>
    <w:rsid w:val="00B6188F"/>
    <w:rsid w:val="00B63A79"/>
    <w:rsid w:val="00B64C70"/>
    <w:rsid w:val="00B65FA1"/>
    <w:rsid w:val="00B6657C"/>
    <w:rsid w:val="00B6765E"/>
    <w:rsid w:val="00B71D34"/>
    <w:rsid w:val="00B72C58"/>
    <w:rsid w:val="00B733F6"/>
    <w:rsid w:val="00B75978"/>
    <w:rsid w:val="00B76518"/>
    <w:rsid w:val="00B76D6E"/>
    <w:rsid w:val="00B7736A"/>
    <w:rsid w:val="00B77455"/>
    <w:rsid w:val="00B80615"/>
    <w:rsid w:val="00B80B59"/>
    <w:rsid w:val="00B82AF8"/>
    <w:rsid w:val="00B83C4A"/>
    <w:rsid w:val="00B840EB"/>
    <w:rsid w:val="00B84779"/>
    <w:rsid w:val="00B8594E"/>
    <w:rsid w:val="00B86BE9"/>
    <w:rsid w:val="00B8720B"/>
    <w:rsid w:val="00B91B21"/>
    <w:rsid w:val="00B9297D"/>
    <w:rsid w:val="00B93D7F"/>
    <w:rsid w:val="00B9522B"/>
    <w:rsid w:val="00B96BD3"/>
    <w:rsid w:val="00B96D0D"/>
    <w:rsid w:val="00B972E6"/>
    <w:rsid w:val="00B97680"/>
    <w:rsid w:val="00B97BA5"/>
    <w:rsid w:val="00BA0F73"/>
    <w:rsid w:val="00BA4188"/>
    <w:rsid w:val="00BB037D"/>
    <w:rsid w:val="00BB1231"/>
    <w:rsid w:val="00BB2D84"/>
    <w:rsid w:val="00BB3CFC"/>
    <w:rsid w:val="00BB4587"/>
    <w:rsid w:val="00BB479B"/>
    <w:rsid w:val="00BB5BA8"/>
    <w:rsid w:val="00BB7D46"/>
    <w:rsid w:val="00BC0114"/>
    <w:rsid w:val="00BC0927"/>
    <w:rsid w:val="00BC4826"/>
    <w:rsid w:val="00BC49AF"/>
    <w:rsid w:val="00BC5195"/>
    <w:rsid w:val="00BC75F3"/>
    <w:rsid w:val="00BD1C78"/>
    <w:rsid w:val="00BD231D"/>
    <w:rsid w:val="00BD58D6"/>
    <w:rsid w:val="00BD5A58"/>
    <w:rsid w:val="00BD5EA1"/>
    <w:rsid w:val="00BD7065"/>
    <w:rsid w:val="00BE1CD5"/>
    <w:rsid w:val="00BE3653"/>
    <w:rsid w:val="00BE478D"/>
    <w:rsid w:val="00BE49FE"/>
    <w:rsid w:val="00BE5400"/>
    <w:rsid w:val="00BE5592"/>
    <w:rsid w:val="00BE6B9C"/>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6006"/>
    <w:rsid w:val="00C16FF6"/>
    <w:rsid w:val="00C21DEC"/>
    <w:rsid w:val="00C24116"/>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57F0"/>
    <w:rsid w:val="00C46553"/>
    <w:rsid w:val="00C46675"/>
    <w:rsid w:val="00C506D5"/>
    <w:rsid w:val="00C52497"/>
    <w:rsid w:val="00C54369"/>
    <w:rsid w:val="00C544C3"/>
    <w:rsid w:val="00C55176"/>
    <w:rsid w:val="00C5668E"/>
    <w:rsid w:val="00C572E5"/>
    <w:rsid w:val="00C572FF"/>
    <w:rsid w:val="00C61410"/>
    <w:rsid w:val="00C61613"/>
    <w:rsid w:val="00C62122"/>
    <w:rsid w:val="00C62865"/>
    <w:rsid w:val="00C70B70"/>
    <w:rsid w:val="00C70C31"/>
    <w:rsid w:val="00C70CA4"/>
    <w:rsid w:val="00C70E32"/>
    <w:rsid w:val="00C711F5"/>
    <w:rsid w:val="00C7225B"/>
    <w:rsid w:val="00C7237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7B4"/>
    <w:rsid w:val="00CA0F2E"/>
    <w:rsid w:val="00CA192F"/>
    <w:rsid w:val="00CA3FCD"/>
    <w:rsid w:val="00CA4F74"/>
    <w:rsid w:val="00CA5E0A"/>
    <w:rsid w:val="00CA6B46"/>
    <w:rsid w:val="00CB187E"/>
    <w:rsid w:val="00CB3E3B"/>
    <w:rsid w:val="00CB599C"/>
    <w:rsid w:val="00CB6C7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0CED"/>
    <w:rsid w:val="00CF12FC"/>
    <w:rsid w:val="00CF3371"/>
    <w:rsid w:val="00CF43C0"/>
    <w:rsid w:val="00CF4B78"/>
    <w:rsid w:val="00D00712"/>
    <w:rsid w:val="00D0441C"/>
    <w:rsid w:val="00D11705"/>
    <w:rsid w:val="00D12381"/>
    <w:rsid w:val="00D12C0E"/>
    <w:rsid w:val="00D13715"/>
    <w:rsid w:val="00D1478E"/>
    <w:rsid w:val="00D149B5"/>
    <w:rsid w:val="00D16D6F"/>
    <w:rsid w:val="00D173A2"/>
    <w:rsid w:val="00D17570"/>
    <w:rsid w:val="00D20C3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8AC"/>
    <w:rsid w:val="00D45258"/>
    <w:rsid w:val="00D47D91"/>
    <w:rsid w:val="00D5012B"/>
    <w:rsid w:val="00D50EBF"/>
    <w:rsid w:val="00D53BDF"/>
    <w:rsid w:val="00D555FB"/>
    <w:rsid w:val="00D569DF"/>
    <w:rsid w:val="00D57653"/>
    <w:rsid w:val="00D624BB"/>
    <w:rsid w:val="00D625D8"/>
    <w:rsid w:val="00D62F8D"/>
    <w:rsid w:val="00D642A9"/>
    <w:rsid w:val="00D64A8A"/>
    <w:rsid w:val="00D66259"/>
    <w:rsid w:val="00D7066C"/>
    <w:rsid w:val="00D73793"/>
    <w:rsid w:val="00D74EF7"/>
    <w:rsid w:val="00D76992"/>
    <w:rsid w:val="00D80E51"/>
    <w:rsid w:val="00D81BF6"/>
    <w:rsid w:val="00D83950"/>
    <w:rsid w:val="00D845FC"/>
    <w:rsid w:val="00D8585C"/>
    <w:rsid w:val="00D86842"/>
    <w:rsid w:val="00D9047F"/>
    <w:rsid w:val="00D90E3F"/>
    <w:rsid w:val="00D91C92"/>
    <w:rsid w:val="00D92578"/>
    <w:rsid w:val="00D931DC"/>
    <w:rsid w:val="00D947E0"/>
    <w:rsid w:val="00D94C5F"/>
    <w:rsid w:val="00D954AF"/>
    <w:rsid w:val="00D970DB"/>
    <w:rsid w:val="00DA55D2"/>
    <w:rsid w:val="00DB03A9"/>
    <w:rsid w:val="00DB13B1"/>
    <w:rsid w:val="00DB1E55"/>
    <w:rsid w:val="00DB287D"/>
    <w:rsid w:val="00DB3155"/>
    <w:rsid w:val="00DB55B2"/>
    <w:rsid w:val="00DC1B66"/>
    <w:rsid w:val="00DC1BED"/>
    <w:rsid w:val="00DC2377"/>
    <w:rsid w:val="00DC2F9A"/>
    <w:rsid w:val="00DC371B"/>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17518"/>
    <w:rsid w:val="00E20018"/>
    <w:rsid w:val="00E21E12"/>
    <w:rsid w:val="00E2433E"/>
    <w:rsid w:val="00E24BAF"/>
    <w:rsid w:val="00E26145"/>
    <w:rsid w:val="00E2652A"/>
    <w:rsid w:val="00E26FDD"/>
    <w:rsid w:val="00E27C81"/>
    <w:rsid w:val="00E27EF6"/>
    <w:rsid w:val="00E3112E"/>
    <w:rsid w:val="00E31F6E"/>
    <w:rsid w:val="00E32FD2"/>
    <w:rsid w:val="00E33D19"/>
    <w:rsid w:val="00E33ECB"/>
    <w:rsid w:val="00E34234"/>
    <w:rsid w:val="00E359BE"/>
    <w:rsid w:val="00E4321D"/>
    <w:rsid w:val="00E44761"/>
    <w:rsid w:val="00E45008"/>
    <w:rsid w:val="00E451E2"/>
    <w:rsid w:val="00E46126"/>
    <w:rsid w:val="00E46F5F"/>
    <w:rsid w:val="00E47842"/>
    <w:rsid w:val="00E500EE"/>
    <w:rsid w:val="00E50E92"/>
    <w:rsid w:val="00E52C78"/>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12A"/>
    <w:rsid w:val="00E91DFA"/>
    <w:rsid w:val="00E9604F"/>
    <w:rsid w:val="00EA1574"/>
    <w:rsid w:val="00EA1E81"/>
    <w:rsid w:val="00EA2007"/>
    <w:rsid w:val="00EA280D"/>
    <w:rsid w:val="00EA34F2"/>
    <w:rsid w:val="00EA39D7"/>
    <w:rsid w:val="00EA419E"/>
    <w:rsid w:val="00EA4D0F"/>
    <w:rsid w:val="00EA5C40"/>
    <w:rsid w:val="00EB1533"/>
    <w:rsid w:val="00EB3B4A"/>
    <w:rsid w:val="00EB3C25"/>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66BE"/>
    <w:rsid w:val="00EF0595"/>
    <w:rsid w:val="00EF1DE5"/>
    <w:rsid w:val="00EF2346"/>
    <w:rsid w:val="00EF2DF3"/>
    <w:rsid w:val="00EF3742"/>
    <w:rsid w:val="00EF41C7"/>
    <w:rsid w:val="00F02B04"/>
    <w:rsid w:val="00F11641"/>
    <w:rsid w:val="00F11DA2"/>
    <w:rsid w:val="00F11E32"/>
    <w:rsid w:val="00F13418"/>
    <w:rsid w:val="00F138A5"/>
    <w:rsid w:val="00F20157"/>
    <w:rsid w:val="00F20954"/>
    <w:rsid w:val="00F20969"/>
    <w:rsid w:val="00F23486"/>
    <w:rsid w:val="00F23656"/>
    <w:rsid w:val="00F24E87"/>
    <w:rsid w:val="00F25C0E"/>
    <w:rsid w:val="00F275A3"/>
    <w:rsid w:val="00F3218F"/>
    <w:rsid w:val="00F328F4"/>
    <w:rsid w:val="00F358B5"/>
    <w:rsid w:val="00F426D1"/>
    <w:rsid w:val="00F42869"/>
    <w:rsid w:val="00F429FE"/>
    <w:rsid w:val="00F42C82"/>
    <w:rsid w:val="00F44C7B"/>
    <w:rsid w:val="00F45773"/>
    <w:rsid w:val="00F4678F"/>
    <w:rsid w:val="00F46EDD"/>
    <w:rsid w:val="00F54362"/>
    <w:rsid w:val="00F545D1"/>
    <w:rsid w:val="00F548FA"/>
    <w:rsid w:val="00F55316"/>
    <w:rsid w:val="00F56723"/>
    <w:rsid w:val="00F56AD8"/>
    <w:rsid w:val="00F56F2D"/>
    <w:rsid w:val="00F5755A"/>
    <w:rsid w:val="00F60959"/>
    <w:rsid w:val="00F62660"/>
    <w:rsid w:val="00F647ED"/>
    <w:rsid w:val="00F66EAE"/>
    <w:rsid w:val="00F6715B"/>
    <w:rsid w:val="00F67838"/>
    <w:rsid w:val="00F706CB"/>
    <w:rsid w:val="00F72593"/>
    <w:rsid w:val="00F76F22"/>
    <w:rsid w:val="00F76F80"/>
    <w:rsid w:val="00F77BB6"/>
    <w:rsid w:val="00F819E4"/>
    <w:rsid w:val="00F823C8"/>
    <w:rsid w:val="00F82855"/>
    <w:rsid w:val="00F82DB4"/>
    <w:rsid w:val="00F869D6"/>
    <w:rsid w:val="00F86D05"/>
    <w:rsid w:val="00F91925"/>
    <w:rsid w:val="00F92654"/>
    <w:rsid w:val="00F94284"/>
    <w:rsid w:val="00F949BC"/>
    <w:rsid w:val="00F97578"/>
    <w:rsid w:val="00FA0361"/>
    <w:rsid w:val="00FA0D58"/>
    <w:rsid w:val="00FA6EE2"/>
    <w:rsid w:val="00FB0AAE"/>
    <w:rsid w:val="00FB14C6"/>
    <w:rsid w:val="00FB225C"/>
    <w:rsid w:val="00FB386A"/>
    <w:rsid w:val="00FB3C79"/>
    <w:rsid w:val="00FB6BD2"/>
    <w:rsid w:val="00FC0407"/>
    <w:rsid w:val="00FC111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F27DF"/>
    <w:rsid w:val="00FF31AC"/>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E4"/>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9579A8"/>
    <w:pPr>
      <w:keepNext/>
      <w:keepLines/>
      <w:numPr>
        <w:numId w:val="43"/>
      </w:numPr>
      <w:spacing w:before="240" w:after="240" w:line="240" w:lineRule="auto"/>
      <w:ind w:left="567"/>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CD5D13"/>
    <w:pPr>
      <w:keepNext/>
      <w:keepLines/>
      <w:spacing w:before="40" w:after="0"/>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002D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579A8"/>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CD5D13"/>
    <w:rPr>
      <w:rFonts w:ascii="Open Sans" w:eastAsiaTheme="majorEastAsia" w:hAnsi="Open Sans"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002D7F"/>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agrants.gov.pt/media/1525/eeagrants_manual-de-comunicacao-e-de-normas-graficas.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eagrants.org/resources/regulation-implementation-eea-grants-2014-2021-annex-3-information-and-communication" TargetMode="External"/><Relationship Id="rId17" Type="http://schemas.openxmlformats.org/officeDocument/2006/relationships/hyperlink" Target="https://www.eeagrants.gov.pt/en/programmes/blue-growth/docume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eagrants.gov.pt/media/1525/eeagrants_manual-de-comunicacao-e-de-normas-grafica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agrants.gov.pt/media/1525/eeagrants_manual-de-comunicacao-e-de-normas-grafica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eagrants.org/resources/regulation-implementation-eea-grants-2014-2021-annex-3-information-and-communic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grants.org/resources/regulation-implementation-eea-grants-2014-2021-annex-3-information-and-communicatio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C7D10967644499303DC59C89512BD"/>
        <w:category>
          <w:name w:val="Geral"/>
          <w:gallery w:val="placeholder"/>
        </w:category>
        <w:types>
          <w:type w:val="bbPlcHdr"/>
        </w:types>
        <w:behaviors>
          <w:behavior w:val="content"/>
        </w:behaviors>
        <w:guid w:val="{A6A61AB0-04CC-48AD-A93B-C7DD67561347}"/>
      </w:docPartPr>
      <w:docPartBody>
        <w:p w:rsidR="007A60A1" w:rsidRDefault="00754FEE">
          <w:pPr>
            <w:pStyle w:val="D94C7D10967644499303DC59C89512BD"/>
          </w:pPr>
          <w:r>
            <w:rPr>
              <w:color w:val="2F5496" w:themeColor="accent1" w:themeShade="BF"/>
              <w:sz w:val="24"/>
              <w:szCs w:val="24"/>
            </w:rPr>
            <w:t>[Nome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EE"/>
    <w:rsid w:val="00061C43"/>
    <w:rsid w:val="00107927"/>
    <w:rsid w:val="00131DC4"/>
    <w:rsid w:val="00153DEE"/>
    <w:rsid w:val="00170C8F"/>
    <w:rsid w:val="002207D4"/>
    <w:rsid w:val="002462B1"/>
    <w:rsid w:val="00261569"/>
    <w:rsid w:val="00290C53"/>
    <w:rsid w:val="002A2F01"/>
    <w:rsid w:val="002A6491"/>
    <w:rsid w:val="003520D8"/>
    <w:rsid w:val="00360FB3"/>
    <w:rsid w:val="003674F7"/>
    <w:rsid w:val="004B5CC6"/>
    <w:rsid w:val="004D3843"/>
    <w:rsid w:val="005318E0"/>
    <w:rsid w:val="005375E8"/>
    <w:rsid w:val="005B2650"/>
    <w:rsid w:val="005C675C"/>
    <w:rsid w:val="006051FB"/>
    <w:rsid w:val="00627215"/>
    <w:rsid w:val="00635DC9"/>
    <w:rsid w:val="006632FC"/>
    <w:rsid w:val="006E0EDC"/>
    <w:rsid w:val="00700864"/>
    <w:rsid w:val="00707352"/>
    <w:rsid w:val="007307A4"/>
    <w:rsid w:val="0075244B"/>
    <w:rsid w:val="00754FEE"/>
    <w:rsid w:val="007745B1"/>
    <w:rsid w:val="007A60A1"/>
    <w:rsid w:val="007B4CEB"/>
    <w:rsid w:val="007D5DD4"/>
    <w:rsid w:val="007E263F"/>
    <w:rsid w:val="0083714D"/>
    <w:rsid w:val="00845CFD"/>
    <w:rsid w:val="008B5E83"/>
    <w:rsid w:val="008C0F0E"/>
    <w:rsid w:val="00916817"/>
    <w:rsid w:val="009971A1"/>
    <w:rsid w:val="009B5741"/>
    <w:rsid w:val="00AA2CC5"/>
    <w:rsid w:val="00AD61C3"/>
    <w:rsid w:val="00AE01AF"/>
    <w:rsid w:val="00B35353"/>
    <w:rsid w:val="00B72693"/>
    <w:rsid w:val="00B728C0"/>
    <w:rsid w:val="00BD3338"/>
    <w:rsid w:val="00C86E9C"/>
    <w:rsid w:val="00C93EFF"/>
    <w:rsid w:val="00CA6E75"/>
    <w:rsid w:val="00CC6560"/>
    <w:rsid w:val="00D313E2"/>
    <w:rsid w:val="00D754AD"/>
    <w:rsid w:val="00E24061"/>
    <w:rsid w:val="00EA07EF"/>
    <w:rsid w:val="00ED281B"/>
    <w:rsid w:val="00EE4B5F"/>
    <w:rsid w:val="00EE4C18"/>
    <w:rsid w:val="00F514A2"/>
    <w:rsid w:val="00FA58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94C7D10967644499303DC59C89512BD">
    <w:name w:val="D94C7D10967644499303DC59C895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3231F72341D97440AC11CBEC92568D92" ma:contentTypeVersion="10" ma:contentTypeDescription="Criar um novo documento." ma:contentTypeScope="" ma:versionID="3092676b544844ea16722b0ebd91a33a">
  <xsd:schema xmlns:xsd="http://www.w3.org/2001/XMLSchema" xmlns:xs="http://www.w3.org/2001/XMLSchema" xmlns:p="http://schemas.microsoft.com/office/2006/metadata/properties" xmlns:ns3="6b477a85-b56e-47c5-89f9-a02b5e42924b" xmlns:ns4="e8608c78-03f2-4dab-9fa2-ef4cb3a12b42" targetNamespace="http://schemas.microsoft.com/office/2006/metadata/properties" ma:root="true" ma:fieldsID="377d47d4238021c28d3f3a2470fa83e9" ns3:_="" ns4:_="">
    <xsd:import namespace="6b477a85-b56e-47c5-89f9-a02b5e42924b"/>
    <xsd:import namespace="e8608c78-03f2-4dab-9fa2-ef4cb3a12b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7a85-b56e-47c5-89f9-a02b5e429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08c78-03f2-4dab-9fa2-ef4cb3a12b42"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SharingHintHash" ma:index="17"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3.xml><?xml version="1.0" encoding="utf-8"?>
<ds:datastoreItem xmlns:ds="http://schemas.openxmlformats.org/officeDocument/2006/customXml" ds:itemID="{CCF3F505-73AA-4FBF-B532-79C542761E3C}">
  <ds:schemaRefs>
    <ds:schemaRef ds:uri="http://schemas.openxmlformats.org/officeDocument/2006/bibliography"/>
  </ds:schemaRefs>
</ds:datastoreItem>
</file>

<file path=customXml/itemProps4.xml><?xml version="1.0" encoding="utf-8"?>
<ds:datastoreItem xmlns:ds="http://schemas.openxmlformats.org/officeDocument/2006/customXml" ds:itemID="{1878CD3A-B7AD-4EC5-9B92-2443441F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7a85-b56e-47c5-89f9-a02b5e42924b"/>
    <ds:schemaRef ds:uri="e8608c78-03f2-4dab-9fa2-ef4cb3a12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IMP_12_PG2_Modelo_Documento_Geral_EEAGRANTS.dotx</Template>
  <TotalTime>278</TotalTime>
  <Pages>7</Pages>
  <Words>1356</Words>
  <Characters>7323</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Memória Descritiva (PT)</vt:lpstr>
      <vt:lpstr>Memória Descritiva (PT)</vt:lpstr>
    </vt:vector>
  </TitlesOfParts>
  <Manager>Sandra Silva</Manager>
  <Company>Communication Plan</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Comunicação (EN)</dc:title>
  <dc:subject>Programa Crescimento Azul e Fundo das Relações Bilaterais</dc:subject>
  <dc:creator>DGPM</dc:creator>
  <cp:keywords>MOD.PN.DOC.092.V01</cp:keywords>
  <dc:description/>
  <cp:lastModifiedBy>Filipa Neto</cp:lastModifiedBy>
  <cp:revision>57</cp:revision>
  <cp:lastPrinted>2020-01-22T15:45:00Z</cp:lastPrinted>
  <dcterms:created xsi:type="dcterms:W3CDTF">2020-01-27T17:15:00Z</dcterms:created>
  <dcterms:modified xsi:type="dcterms:W3CDTF">2022-05-19T14:57:00Z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0x0101003231F72341D97440AC11CBEC92568D92</vt:lpwstr>
  </property>
</Properties>
</file>